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0E" w:rsidRPr="00F436D9" w:rsidRDefault="0048650E" w:rsidP="0048650E">
      <w:pPr>
        <w:shd w:val="clear" w:color="auto" w:fill="FFFFFF"/>
        <w:spacing w:line="220" w:lineRule="atLeast"/>
        <w:rPr>
          <w:sz w:val="28"/>
          <w:szCs w:val="28"/>
        </w:rPr>
      </w:pPr>
    </w:p>
    <w:p w:rsidR="0048650E" w:rsidRPr="00D0692B" w:rsidRDefault="0048650E" w:rsidP="0048650E">
      <w:pPr>
        <w:ind w:firstLine="709"/>
        <w:jc w:val="center"/>
        <w:rPr>
          <w:b/>
          <w:sz w:val="28"/>
          <w:szCs w:val="28"/>
        </w:rPr>
      </w:pPr>
      <w:r w:rsidRPr="00F436D9">
        <w:rPr>
          <w:sz w:val="28"/>
          <w:szCs w:val="28"/>
        </w:rPr>
        <w:t>   </w:t>
      </w:r>
      <w:r w:rsidRPr="00D0692B">
        <w:rPr>
          <w:b/>
          <w:sz w:val="28"/>
          <w:szCs w:val="28"/>
        </w:rPr>
        <w:t>П  О  С  Т  А  Н  О  В  Л  Е  Н  И  Е</w:t>
      </w:r>
    </w:p>
    <w:p w:rsidR="0048650E" w:rsidRPr="00CB2BC9" w:rsidRDefault="0048650E" w:rsidP="0048650E">
      <w:pPr>
        <w:pStyle w:val="a4"/>
        <w:ind w:firstLine="709"/>
        <w:jc w:val="center"/>
        <w:rPr>
          <w:szCs w:val="28"/>
        </w:rPr>
      </w:pPr>
      <w:r>
        <w:rPr>
          <w:szCs w:val="28"/>
        </w:rPr>
        <w:t>АДМИНИСТРАЦИИ</w:t>
      </w:r>
      <w:r w:rsidRPr="00CB2BC9">
        <w:rPr>
          <w:szCs w:val="28"/>
        </w:rPr>
        <w:t xml:space="preserve"> МУНИЦИПАЛЬНОГО ОБРАЗОВАНИЯ</w:t>
      </w:r>
    </w:p>
    <w:p w:rsidR="0048650E" w:rsidRDefault="0048650E" w:rsidP="00500F4E">
      <w:pPr>
        <w:pStyle w:val="a4"/>
        <w:ind w:firstLine="709"/>
        <w:jc w:val="center"/>
        <w:rPr>
          <w:szCs w:val="28"/>
        </w:rPr>
      </w:pPr>
      <w:r>
        <w:rPr>
          <w:szCs w:val="28"/>
        </w:rPr>
        <w:t>КОЛОКШАНСКОЕ</w:t>
      </w:r>
      <w:r w:rsidRPr="00CB2BC9">
        <w:rPr>
          <w:szCs w:val="28"/>
        </w:rPr>
        <w:t xml:space="preserve"> </w:t>
      </w:r>
      <w:r w:rsidR="00500F4E">
        <w:rPr>
          <w:szCs w:val="28"/>
        </w:rPr>
        <w:t>СОБИНСКОГО РАЙОНА</w:t>
      </w:r>
      <w:r w:rsidRPr="00CB2BC9">
        <w:rPr>
          <w:szCs w:val="28"/>
        </w:rPr>
        <w:t xml:space="preserve"> </w:t>
      </w:r>
    </w:p>
    <w:p w:rsidR="0048650E" w:rsidRPr="00FD0D14" w:rsidRDefault="0048650E" w:rsidP="0048650E">
      <w:pPr>
        <w:rPr>
          <w:sz w:val="28"/>
          <w:szCs w:val="28"/>
        </w:rPr>
      </w:pPr>
    </w:p>
    <w:p w:rsidR="0048650E" w:rsidRDefault="0048650E" w:rsidP="0048650E">
      <w:pPr>
        <w:rPr>
          <w:sz w:val="28"/>
          <w:szCs w:val="28"/>
        </w:rPr>
      </w:pPr>
    </w:p>
    <w:p w:rsidR="0048650E" w:rsidRDefault="00296644" w:rsidP="0048650E">
      <w:pPr>
        <w:rPr>
          <w:sz w:val="28"/>
          <w:szCs w:val="28"/>
        </w:rPr>
      </w:pPr>
      <w:r>
        <w:rPr>
          <w:sz w:val="28"/>
          <w:szCs w:val="28"/>
        </w:rPr>
        <w:t>о</w:t>
      </w:r>
      <w:r w:rsidR="0048650E">
        <w:rPr>
          <w:sz w:val="28"/>
          <w:szCs w:val="28"/>
        </w:rPr>
        <w:t xml:space="preserve">т </w:t>
      </w:r>
      <w:r w:rsidR="00500F4E">
        <w:rPr>
          <w:sz w:val="28"/>
          <w:szCs w:val="28"/>
        </w:rPr>
        <w:t xml:space="preserve"> 1</w:t>
      </w:r>
      <w:r w:rsidR="00E42D9E">
        <w:rPr>
          <w:sz w:val="28"/>
          <w:szCs w:val="28"/>
        </w:rPr>
        <w:t>1</w:t>
      </w:r>
      <w:r w:rsidR="000803AB">
        <w:rPr>
          <w:sz w:val="28"/>
          <w:szCs w:val="28"/>
        </w:rPr>
        <w:t>.12.201</w:t>
      </w:r>
      <w:r w:rsidR="00E42D9E">
        <w:rPr>
          <w:sz w:val="28"/>
          <w:szCs w:val="28"/>
        </w:rPr>
        <w:t>9</w:t>
      </w:r>
      <w:r w:rsidR="000803AB">
        <w:rPr>
          <w:sz w:val="28"/>
          <w:szCs w:val="28"/>
        </w:rPr>
        <w:t xml:space="preserve">      </w:t>
      </w:r>
      <w:r w:rsidR="0048650E">
        <w:rPr>
          <w:sz w:val="28"/>
          <w:szCs w:val="28"/>
        </w:rPr>
        <w:t xml:space="preserve">                                                                                       </w:t>
      </w:r>
      <w:r w:rsidR="00804E91">
        <w:rPr>
          <w:sz w:val="28"/>
          <w:szCs w:val="28"/>
        </w:rPr>
        <w:tab/>
      </w:r>
      <w:r w:rsidR="0009148D">
        <w:rPr>
          <w:sz w:val="28"/>
          <w:szCs w:val="28"/>
        </w:rPr>
        <w:t xml:space="preserve">      </w:t>
      </w:r>
      <w:r>
        <w:rPr>
          <w:sz w:val="28"/>
          <w:szCs w:val="28"/>
        </w:rPr>
        <w:t>№</w:t>
      </w:r>
      <w:r w:rsidR="000803AB">
        <w:rPr>
          <w:sz w:val="28"/>
          <w:szCs w:val="28"/>
        </w:rPr>
        <w:t xml:space="preserve"> </w:t>
      </w:r>
      <w:r w:rsidR="00E42D9E">
        <w:rPr>
          <w:sz w:val="28"/>
          <w:szCs w:val="28"/>
        </w:rPr>
        <w:t>72</w:t>
      </w:r>
    </w:p>
    <w:p w:rsidR="0048650E" w:rsidRPr="00FD0D14" w:rsidRDefault="0048650E" w:rsidP="0048650E">
      <w:pPr>
        <w:rPr>
          <w:sz w:val="28"/>
          <w:szCs w:val="28"/>
        </w:rPr>
      </w:pPr>
    </w:p>
    <w:p w:rsidR="0048650E" w:rsidRDefault="0048650E" w:rsidP="0048650E">
      <w:pPr>
        <w:rPr>
          <w:sz w:val="28"/>
          <w:szCs w:val="28"/>
        </w:rPr>
      </w:pPr>
    </w:p>
    <w:p w:rsidR="0048650E" w:rsidRPr="00D061BC" w:rsidRDefault="0048650E" w:rsidP="0048650E">
      <w:pPr>
        <w:rPr>
          <w:i/>
          <w:sz w:val="24"/>
          <w:szCs w:val="24"/>
        </w:rPr>
      </w:pPr>
      <w:r w:rsidRPr="00D061BC">
        <w:rPr>
          <w:i/>
          <w:sz w:val="24"/>
          <w:szCs w:val="24"/>
        </w:rPr>
        <w:t>Об утверждении порядка завершения</w:t>
      </w:r>
    </w:p>
    <w:p w:rsidR="0048650E" w:rsidRPr="00D061BC" w:rsidRDefault="0048650E" w:rsidP="0048650E">
      <w:pPr>
        <w:rPr>
          <w:i/>
          <w:sz w:val="24"/>
          <w:szCs w:val="24"/>
        </w:rPr>
      </w:pPr>
      <w:r w:rsidRPr="00D061BC">
        <w:rPr>
          <w:i/>
          <w:sz w:val="24"/>
          <w:szCs w:val="24"/>
        </w:rPr>
        <w:t>операций по исполнению бюджета</w:t>
      </w:r>
    </w:p>
    <w:p w:rsidR="0048650E" w:rsidRPr="00D061BC" w:rsidRDefault="0048650E" w:rsidP="0048650E">
      <w:pPr>
        <w:rPr>
          <w:i/>
          <w:sz w:val="24"/>
          <w:szCs w:val="24"/>
        </w:rPr>
      </w:pPr>
      <w:r w:rsidRPr="00D061BC">
        <w:rPr>
          <w:i/>
          <w:sz w:val="24"/>
          <w:szCs w:val="24"/>
        </w:rPr>
        <w:t xml:space="preserve">муниципального образования </w:t>
      </w:r>
    </w:p>
    <w:p w:rsidR="0048650E" w:rsidRPr="00D061BC" w:rsidRDefault="00E42D9E" w:rsidP="0048650E">
      <w:pPr>
        <w:rPr>
          <w:i/>
          <w:sz w:val="24"/>
          <w:szCs w:val="24"/>
        </w:rPr>
      </w:pPr>
      <w:r>
        <w:rPr>
          <w:i/>
          <w:sz w:val="24"/>
          <w:szCs w:val="24"/>
        </w:rPr>
        <w:t>Колокшанское за 2019</w:t>
      </w:r>
      <w:r w:rsidR="0048650E" w:rsidRPr="00D061BC">
        <w:rPr>
          <w:i/>
          <w:sz w:val="24"/>
          <w:szCs w:val="24"/>
        </w:rPr>
        <w:t xml:space="preserve"> год</w:t>
      </w:r>
    </w:p>
    <w:p w:rsidR="0048650E" w:rsidRDefault="0048650E" w:rsidP="0048650E"/>
    <w:p w:rsidR="0048650E" w:rsidRDefault="0048650E" w:rsidP="0048650E"/>
    <w:p w:rsidR="0048650E" w:rsidRDefault="0048650E" w:rsidP="0048650E"/>
    <w:p w:rsidR="0048650E" w:rsidRPr="00BB6BFC" w:rsidRDefault="0048650E" w:rsidP="0048650E">
      <w:pPr>
        <w:jc w:val="both"/>
        <w:rPr>
          <w:sz w:val="32"/>
          <w:szCs w:val="32"/>
        </w:rPr>
      </w:pPr>
      <w:r w:rsidRPr="00FD0D14">
        <w:rPr>
          <w:sz w:val="28"/>
          <w:szCs w:val="28"/>
        </w:rPr>
        <w:t xml:space="preserve">   </w:t>
      </w:r>
      <w:r>
        <w:rPr>
          <w:sz w:val="28"/>
          <w:szCs w:val="28"/>
        </w:rPr>
        <w:tab/>
      </w:r>
      <w:r w:rsidRPr="00FD0D14">
        <w:rPr>
          <w:sz w:val="28"/>
          <w:szCs w:val="28"/>
        </w:rPr>
        <w:t>В целях</w:t>
      </w:r>
      <w:r>
        <w:rPr>
          <w:sz w:val="28"/>
          <w:szCs w:val="28"/>
        </w:rPr>
        <w:t xml:space="preserve"> реализации статьи 242 Бюджетного кодекса Российской Федерации </w:t>
      </w:r>
      <w:r w:rsidRPr="00BB6BFC">
        <w:rPr>
          <w:sz w:val="28"/>
          <w:szCs w:val="28"/>
        </w:rPr>
        <w:t>ПОСТАНОВЛЯЮ</w:t>
      </w:r>
      <w:r>
        <w:rPr>
          <w:sz w:val="28"/>
          <w:szCs w:val="28"/>
        </w:rPr>
        <w:t>:</w:t>
      </w:r>
    </w:p>
    <w:p w:rsidR="0048650E" w:rsidRDefault="0048650E" w:rsidP="0048650E">
      <w:pPr>
        <w:ind w:firstLine="708"/>
        <w:jc w:val="both"/>
        <w:rPr>
          <w:sz w:val="28"/>
          <w:szCs w:val="28"/>
        </w:rPr>
      </w:pPr>
      <w:r>
        <w:rPr>
          <w:sz w:val="28"/>
          <w:szCs w:val="28"/>
        </w:rPr>
        <w:t>1. Утвердить Порядок завершения операций по исполнению бюджета муниципального образования Колокшанское в 201</w:t>
      </w:r>
      <w:r w:rsidR="00E42D9E">
        <w:rPr>
          <w:sz w:val="28"/>
          <w:szCs w:val="28"/>
        </w:rPr>
        <w:t>9</w:t>
      </w:r>
      <w:r>
        <w:rPr>
          <w:sz w:val="28"/>
          <w:szCs w:val="28"/>
        </w:rPr>
        <w:t xml:space="preserve"> году согласно приложению 1 к настоящему постановлению.</w:t>
      </w:r>
    </w:p>
    <w:p w:rsidR="0048650E" w:rsidRDefault="0048650E" w:rsidP="0048650E">
      <w:pPr>
        <w:ind w:firstLine="708"/>
        <w:jc w:val="both"/>
        <w:rPr>
          <w:sz w:val="28"/>
          <w:szCs w:val="28"/>
        </w:rPr>
      </w:pPr>
      <w:r>
        <w:rPr>
          <w:sz w:val="28"/>
          <w:szCs w:val="28"/>
        </w:rPr>
        <w:t>2. Установить срок выплаты заработной платы за 2-ю половину декабря текущего года в соответствии с графиком выплаты заработной платы согласно приложению 2 к настоящему постановлению.</w:t>
      </w:r>
    </w:p>
    <w:p w:rsidR="0048650E" w:rsidRDefault="0048650E" w:rsidP="0048650E">
      <w:pPr>
        <w:ind w:firstLine="708"/>
        <w:jc w:val="both"/>
        <w:rPr>
          <w:sz w:val="28"/>
          <w:szCs w:val="28"/>
        </w:rPr>
      </w:pPr>
      <w:r>
        <w:rPr>
          <w:sz w:val="28"/>
          <w:szCs w:val="28"/>
        </w:rPr>
        <w:t xml:space="preserve">3. Заместителю главы по финансовым вопросам администрации муниципального образования Колокшанское довести данное постановление до отдела </w:t>
      </w:r>
      <w:r w:rsidR="00296644">
        <w:rPr>
          <w:sz w:val="28"/>
          <w:szCs w:val="28"/>
        </w:rPr>
        <w:t xml:space="preserve">№ </w:t>
      </w:r>
      <w:r>
        <w:rPr>
          <w:sz w:val="28"/>
          <w:szCs w:val="28"/>
        </w:rPr>
        <w:t>16  Управления Федерального казначейства по Владимирской области.</w:t>
      </w:r>
    </w:p>
    <w:p w:rsidR="0048650E" w:rsidRDefault="0048650E" w:rsidP="0048650E">
      <w:pPr>
        <w:ind w:firstLine="708"/>
        <w:jc w:val="both"/>
        <w:rPr>
          <w:sz w:val="28"/>
          <w:szCs w:val="28"/>
        </w:rPr>
      </w:pPr>
      <w:r>
        <w:rPr>
          <w:sz w:val="28"/>
          <w:szCs w:val="28"/>
        </w:rPr>
        <w:t>4. Контроль за исполнением настоящего постановления возложить на заместителя главы администрации по фи</w:t>
      </w:r>
      <w:r w:rsidR="0005626E">
        <w:rPr>
          <w:sz w:val="28"/>
          <w:szCs w:val="28"/>
        </w:rPr>
        <w:t>нансовым вопросам</w:t>
      </w:r>
      <w:r w:rsidR="00BD5672">
        <w:rPr>
          <w:sz w:val="28"/>
          <w:szCs w:val="28"/>
        </w:rPr>
        <w:t xml:space="preserve"> МО</w:t>
      </w:r>
      <w:r w:rsidR="0005626E">
        <w:rPr>
          <w:sz w:val="28"/>
          <w:szCs w:val="28"/>
        </w:rPr>
        <w:t xml:space="preserve"> Колокшанское</w:t>
      </w:r>
      <w:r w:rsidR="00296644">
        <w:rPr>
          <w:sz w:val="28"/>
          <w:szCs w:val="28"/>
        </w:rPr>
        <w:t>.</w:t>
      </w:r>
    </w:p>
    <w:p w:rsidR="00BD5672" w:rsidRDefault="00BD5672" w:rsidP="0048650E">
      <w:pPr>
        <w:ind w:firstLine="708"/>
        <w:jc w:val="both"/>
        <w:rPr>
          <w:sz w:val="28"/>
          <w:szCs w:val="28"/>
        </w:rPr>
      </w:pPr>
      <w:r>
        <w:rPr>
          <w:sz w:val="28"/>
          <w:szCs w:val="28"/>
        </w:rPr>
        <w:t>5. Настоящее постановление подлежит размещению в сети Интернет на оффициальном сайте администрации МО Колокшанское.</w:t>
      </w:r>
    </w:p>
    <w:p w:rsidR="0048650E" w:rsidRDefault="0048650E" w:rsidP="0048650E">
      <w:pPr>
        <w:ind w:firstLine="708"/>
        <w:rPr>
          <w:sz w:val="28"/>
          <w:szCs w:val="28"/>
        </w:rPr>
      </w:pPr>
    </w:p>
    <w:p w:rsidR="0048650E" w:rsidRDefault="0048650E" w:rsidP="0048650E">
      <w:pPr>
        <w:ind w:firstLine="708"/>
        <w:rPr>
          <w:sz w:val="28"/>
          <w:szCs w:val="28"/>
        </w:rPr>
      </w:pPr>
    </w:p>
    <w:p w:rsidR="0048650E" w:rsidRDefault="0048650E" w:rsidP="0048650E">
      <w:pPr>
        <w:ind w:firstLine="708"/>
        <w:rPr>
          <w:sz w:val="28"/>
          <w:szCs w:val="28"/>
        </w:rPr>
      </w:pPr>
    </w:p>
    <w:p w:rsidR="0048650E" w:rsidRDefault="0048650E" w:rsidP="0048650E">
      <w:pPr>
        <w:ind w:firstLine="708"/>
        <w:rPr>
          <w:sz w:val="28"/>
          <w:szCs w:val="28"/>
        </w:rPr>
      </w:pPr>
    </w:p>
    <w:p w:rsidR="00F34428" w:rsidRDefault="0048650E" w:rsidP="0048650E">
      <w:pPr>
        <w:ind w:firstLine="708"/>
        <w:rPr>
          <w:sz w:val="28"/>
          <w:szCs w:val="28"/>
        </w:rPr>
      </w:pPr>
      <w:r>
        <w:rPr>
          <w:sz w:val="28"/>
          <w:szCs w:val="28"/>
        </w:rPr>
        <w:t xml:space="preserve">Глава </w:t>
      </w:r>
      <w:r w:rsidR="00F34428">
        <w:rPr>
          <w:sz w:val="28"/>
          <w:szCs w:val="28"/>
        </w:rPr>
        <w:t xml:space="preserve">администрации </w:t>
      </w:r>
      <w:r w:rsidR="00F94AFA">
        <w:rPr>
          <w:sz w:val="28"/>
          <w:szCs w:val="28"/>
        </w:rPr>
        <w:t>МО</w:t>
      </w:r>
    </w:p>
    <w:p w:rsidR="0048650E" w:rsidRDefault="0048650E" w:rsidP="0048650E">
      <w:pPr>
        <w:ind w:firstLine="708"/>
        <w:rPr>
          <w:sz w:val="28"/>
          <w:szCs w:val="28"/>
        </w:rPr>
      </w:pPr>
      <w:r>
        <w:rPr>
          <w:sz w:val="28"/>
          <w:szCs w:val="28"/>
        </w:rPr>
        <w:t>Колокшанское</w:t>
      </w:r>
      <w:r w:rsidR="00F94AFA">
        <w:rPr>
          <w:sz w:val="28"/>
          <w:szCs w:val="28"/>
        </w:rPr>
        <w:tab/>
      </w:r>
      <w:r w:rsidR="00F94AFA">
        <w:rPr>
          <w:sz w:val="28"/>
          <w:szCs w:val="28"/>
        </w:rPr>
        <w:tab/>
      </w:r>
      <w:r w:rsidR="00F94AFA">
        <w:rPr>
          <w:sz w:val="28"/>
          <w:szCs w:val="28"/>
        </w:rPr>
        <w:tab/>
      </w:r>
      <w:r w:rsidR="00F94AFA">
        <w:rPr>
          <w:sz w:val="28"/>
          <w:szCs w:val="28"/>
        </w:rPr>
        <w:tab/>
      </w:r>
      <w:r w:rsidR="00F94AFA">
        <w:rPr>
          <w:sz w:val="28"/>
          <w:szCs w:val="28"/>
        </w:rPr>
        <w:tab/>
      </w:r>
      <w:r w:rsidR="00F94AFA">
        <w:rPr>
          <w:sz w:val="28"/>
          <w:szCs w:val="28"/>
        </w:rPr>
        <w:tab/>
      </w:r>
      <w:r w:rsidR="00F94AFA">
        <w:rPr>
          <w:sz w:val="28"/>
          <w:szCs w:val="28"/>
        </w:rPr>
        <w:tab/>
      </w:r>
      <w:r w:rsidR="00F94AFA">
        <w:rPr>
          <w:sz w:val="28"/>
          <w:szCs w:val="28"/>
        </w:rPr>
        <w:tab/>
      </w:r>
      <w:r>
        <w:rPr>
          <w:sz w:val="28"/>
          <w:szCs w:val="28"/>
        </w:rPr>
        <w:t xml:space="preserve"> В.</w:t>
      </w:r>
      <w:r w:rsidR="00F34428">
        <w:rPr>
          <w:sz w:val="28"/>
          <w:szCs w:val="28"/>
        </w:rPr>
        <w:t>И</w:t>
      </w:r>
      <w:r>
        <w:rPr>
          <w:sz w:val="28"/>
          <w:szCs w:val="28"/>
        </w:rPr>
        <w:t>.Чугунов</w:t>
      </w: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48650E" w:rsidRDefault="0048650E" w:rsidP="00D260B0">
      <w:pPr>
        <w:ind w:left="1693" w:firstLine="5387"/>
        <w:jc w:val="center"/>
        <w:rPr>
          <w:sz w:val="28"/>
        </w:rPr>
      </w:pPr>
    </w:p>
    <w:p w:rsidR="00F94AFA" w:rsidRDefault="00F94AFA" w:rsidP="00D260B0">
      <w:pPr>
        <w:ind w:left="1693" w:firstLine="5387"/>
        <w:jc w:val="center"/>
        <w:rPr>
          <w:sz w:val="28"/>
        </w:rPr>
      </w:pPr>
    </w:p>
    <w:p w:rsidR="00F94AFA" w:rsidRDefault="00F94AFA" w:rsidP="00D260B0">
      <w:pPr>
        <w:ind w:left="1693" w:firstLine="5387"/>
        <w:jc w:val="center"/>
        <w:rPr>
          <w:sz w:val="28"/>
        </w:rPr>
      </w:pPr>
    </w:p>
    <w:p w:rsidR="00F94AFA" w:rsidRDefault="00F94AFA" w:rsidP="00D260B0">
      <w:pPr>
        <w:ind w:left="1693" w:firstLine="5387"/>
        <w:jc w:val="center"/>
        <w:rPr>
          <w:sz w:val="28"/>
        </w:rPr>
      </w:pPr>
    </w:p>
    <w:p w:rsidR="00F94AFA" w:rsidRDefault="00F94AFA" w:rsidP="00D260B0">
      <w:pPr>
        <w:ind w:left="1693" w:firstLine="5387"/>
        <w:jc w:val="center"/>
        <w:rPr>
          <w:sz w:val="28"/>
        </w:rPr>
      </w:pPr>
    </w:p>
    <w:p w:rsidR="00F94AFA" w:rsidRDefault="00F94AFA" w:rsidP="00D260B0">
      <w:pPr>
        <w:ind w:left="1693" w:firstLine="5387"/>
        <w:jc w:val="center"/>
        <w:rPr>
          <w:sz w:val="28"/>
        </w:rPr>
      </w:pPr>
    </w:p>
    <w:p w:rsidR="008B7223" w:rsidRDefault="008B7223" w:rsidP="007841CF">
      <w:pPr>
        <w:ind w:left="1693" w:firstLine="5387"/>
        <w:rPr>
          <w:sz w:val="28"/>
        </w:rPr>
      </w:pPr>
      <w:r>
        <w:rPr>
          <w:sz w:val="28"/>
        </w:rPr>
        <w:lastRenderedPageBreak/>
        <w:t>Приложение 1</w:t>
      </w:r>
    </w:p>
    <w:p w:rsidR="00F94AFA" w:rsidRDefault="008B7223" w:rsidP="00D260B0">
      <w:pPr>
        <w:ind w:left="5664"/>
        <w:jc w:val="center"/>
        <w:rPr>
          <w:sz w:val="28"/>
        </w:rPr>
      </w:pPr>
      <w:r>
        <w:rPr>
          <w:sz w:val="28"/>
        </w:rPr>
        <w:t xml:space="preserve">к </w:t>
      </w:r>
      <w:r w:rsidR="00D260B0">
        <w:rPr>
          <w:sz w:val="28"/>
        </w:rPr>
        <w:t xml:space="preserve">постановлению администрации          МО Колокшанское </w:t>
      </w:r>
    </w:p>
    <w:p w:rsidR="008B7223" w:rsidRDefault="008B7223" w:rsidP="00D260B0">
      <w:pPr>
        <w:ind w:left="5664"/>
        <w:jc w:val="center"/>
        <w:rPr>
          <w:sz w:val="28"/>
        </w:rPr>
      </w:pPr>
      <w:r>
        <w:rPr>
          <w:sz w:val="28"/>
        </w:rPr>
        <w:t xml:space="preserve">от </w:t>
      </w:r>
      <w:r w:rsidR="000803AB">
        <w:rPr>
          <w:sz w:val="28"/>
        </w:rPr>
        <w:t>1</w:t>
      </w:r>
      <w:r w:rsidR="00F64109">
        <w:rPr>
          <w:sz w:val="28"/>
        </w:rPr>
        <w:t>1</w:t>
      </w:r>
      <w:r w:rsidR="000803AB">
        <w:rPr>
          <w:sz w:val="28"/>
        </w:rPr>
        <w:t>.12.201</w:t>
      </w:r>
      <w:r w:rsidR="00F64109">
        <w:rPr>
          <w:sz w:val="28"/>
        </w:rPr>
        <w:t>9</w:t>
      </w:r>
      <w:r w:rsidR="000803AB">
        <w:rPr>
          <w:sz w:val="28"/>
        </w:rPr>
        <w:t xml:space="preserve"> </w:t>
      </w:r>
      <w:r>
        <w:rPr>
          <w:sz w:val="28"/>
        </w:rPr>
        <w:t xml:space="preserve"> № </w:t>
      </w:r>
      <w:r w:rsidR="00F64109">
        <w:rPr>
          <w:sz w:val="28"/>
        </w:rPr>
        <w:t>72</w:t>
      </w:r>
    </w:p>
    <w:p w:rsidR="008B7223" w:rsidRDefault="008B7223" w:rsidP="008B7223">
      <w:pPr>
        <w:jc w:val="center"/>
        <w:rPr>
          <w:sz w:val="28"/>
        </w:rPr>
      </w:pPr>
    </w:p>
    <w:p w:rsidR="009459C2" w:rsidRDefault="009459C2" w:rsidP="009459C2">
      <w:pPr>
        <w:ind w:firstLine="709"/>
        <w:jc w:val="center"/>
        <w:rPr>
          <w:sz w:val="28"/>
        </w:rPr>
      </w:pPr>
      <w:r>
        <w:rPr>
          <w:sz w:val="28"/>
        </w:rPr>
        <w:t>П О Р Я Д О К</w:t>
      </w:r>
    </w:p>
    <w:p w:rsidR="009459C2" w:rsidRDefault="009459C2" w:rsidP="009459C2">
      <w:pPr>
        <w:ind w:firstLine="709"/>
        <w:jc w:val="center"/>
        <w:rPr>
          <w:sz w:val="28"/>
        </w:rPr>
      </w:pPr>
      <w:r>
        <w:rPr>
          <w:sz w:val="28"/>
        </w:rPr>
        <w:t>завершения операций по исполнению бюджета</w:t>
      </w:r>
    </w:p>
    <w:p w:rsidR="0026216F" w:rsidRDefault="009459C2" w:rsidP="009459C2">
      <w:pPr>
        <w:ind w:firstLine="709"/>
        <w:jc w:val="center"/>
        <w:rPr>
          <w:sz w:val="28"/>
        </w:rPr>
      </w:pPr>
      <w:r>
        <w:rPr>
          <w:sz w:val="28"/>
        </w:rPr>
        <w:t xml:space="preserve">муниципального образования </w:t>
      </w:r>
      <w:r w:rsidR="00F94AFA">
        <w:rPr>
          <w:sz w:val="28"/>
        </w:rPr>
        <w:t>Колокшанское</w:t>
      </w:r>
    </w:p>
    <w:p w:rsidR="009459C2" w:rsidRDefault="009459C2" w:rsidP="009459C2">
      <w:pPr>
        <w:ind w:firstLine="709"/>
        <w:jc w:val="center"/>
        <w:rPr>
          <w:sz w:val="28"/>
        </w:rPr>
      </w:pPr>
      <w:r>
        <w:rPr>
          <w:sz w:val="28"/>
        </w:rPr>
        <w:t>в 201</w:t>
      </w:r>
      <w:r w:rsidR="00F64109">
        <w:rPr>
          <w:sz w:val="28"/>
        </w:rPr>
        <w:t>9</w:t>
      </w:r>
      <w:r>
        <w:rPr>
          <w:sz w:val="28"/>
        </w:rPr>
        <w:t xml:space="preserve"> году</w:t>
      </w:r>
    </w:p>
    <w:p w:rsidR="009459C2" w:rsidRDefault="009459C2" w:rsidP="009459C2">
      <w:pPr>
        <w:jc w:val="center"/>
        <w:rPr>
          <w:sz w:val="28"/>
        </w:rPr>
      </w:pPr>
    </w:p>
    <w:p w:rsidR="009459C2" w:rsidRDefault="009459C2" w:rsidP="009459C2">
      <w:pPr>
        <w:ind w:firstLine="709"/>
        <w:jc w:val="both"/>
        <w:rPr>
          <w:sz w:val="28"/>
        </w:rPr>
      </w:pPr>
      <w:r>
        <w:rPr>
          <w:sz w:val="28"/>
        </w:rPr>
        <w:t xml:space="preserve">1. В соответствии со статьей 242 Бюджетного кодекса Российской Федерации исполнение бюджета муниципального образования </w:t>
      </w:r>
      <w:r w:rsidR="0026216F">
        <w:rPr>
          <w:sz w:val="28"/>
        </w:rPr>
        <w:t xml:space="preserve">Колокшанское </w:t>
      </w:r>
      <w:r>
        <w:rPr>
          <w:sz w:val="28"/>
        </w:rPr>
        <w:t xml:space="preserve">(далее </w:t>
      </w:r>
      <w:r w:rsidR="0026216F">
        <w:rPr>
          <w:sz w:val="28"/>
        </w:rPr>
        <w:t>местный</w:t>
      </w:r>
      <w:r>
        <w:rPr>
          <w:sz w:val="28"/>
        </w:rPr>
        <w:t xml:space="preserve"> бюджет) завершается в части:</w:t>
      </w:r>
    </w:p>
    <w:p w:rsidR="009459C2" w:rsidRDefault="009459C2" w:rsidP="009459C2">
      <w:pPr>
        <w:ind w:firstLine="709"/>
        <w:jc w:val="both"/>
        <w:rPr>
          <w:sz w:val="28"/>
        </w:rPr>
      </w:pPr>
      <w:r>
        <w:rPr>
          <w:sz w:val="28"/>
        </w:rPr>
        <w:t xml:space="preserve">кассовых операций по расходам </w:t>
      </w:r>
      <w:r w:rsidR="0026216F">
        <w:rPr>
          <w:sz w:val="28"/>
        </w:rPr>
        <w:t>местног</w:t>
      </w:r>
      <w:r>
        <w:rPr>
          <w:sz w:val="28"/>
        </w:rPr>
        <w:t>о бюджета и источникам финансирования</w:t>
      </w:r>
      <w:r w:rsidR="00E16EE3">
        <w:rPr>
          <w:sz w:val="28"/>
        </w:rPr>
        <w:t xml:space="preserve"> дефицита </w:t>
      </w:r>
      <w:r w:rsidR="0026216F">
        <w:rPr>
          <w:sz w:val="28"/>
        </w:rPr>
        <w:t>местного</w:t>
      </w:r>
      <w:r w:rsidR="00E16EE3">
        <w:rPr>
          <w:sz w:val="28"/>
        </w:rPr>
        <w:t xml:space="preserve"> бюджета – </w:t>
      </w:r>
      <w:r w:rsidR="004B3857">
        <w:rPr>
          <w:sz w:val="28"/>
        </w:rPr>
        <w:t>31</w:t>
      </w:r>
      <w:r>
        <w:rPr>
          <w:sz w:val="28"/>
        </w:rPr>
        <w:t xml:space="preserve"> декабря 201</w:t>
      </w:r>
      <w:r w:rsidR="004B3857">
        <w:rPr>
          <w:sz w:val="28"/>
        </w:rPr>
        <w:t>9</w:t>
      </w:r>
      <w:r>
        <w:rPr>
          <w:sz w:val="28"/>
        </w:rPr>
        <w:t xml:space="preserve"> года.</w:t>
      </w:r>
    </w:p>
    <w:p w:rsidR="009459C2" w:rsidRDefault="009459C2" w:rsidP="009459C2">
      <w:pPr>
        <w:ind w:firstLine="709"/>
        <w:jc w:val="both"/>
        <w:rPr>
          <w:sz w:val="28"/>
        </w:rPr>
      </w:pPr>
      <w:r>
        <w:rPr>
          <w:sz w:val="28"/>
        </w:rPr>
        <w:t xml:space="preserve">зачисления в </w:t>
      </w:r>
      <w:r w:rsidR="0026216F">
        <w:rPr>
          <w:sz w:val="28"/>
        </w:rPr>
        <w:t>местный</w:t>
      </w:r>
      <w:r>
        <w:rPr>
          <w:sz w:val="28"/>
        </w:rPr>
        <w:t xml:space="preserve"> бюджет поступлений 201</w:t>
      </w:r>
      <w:r w:rsidR="004B3857">
        <w:rPr>
          <w:sz w:val="28"/>
        </w:rPr>
        <w:t>9</w:t>
      </w:r>
      <w:r>
        <w:rPr>
          <w:sz w:val="28"/>
        </w:rPr>
        <w:t xml:space="preserve">  года, распределенных в установленном порядке Управлением Федерального казначейства по Владимирской области (далее – Управление) между бюджетами бюджетной системы Российской Федерации, и их отражения в отчетности об исполнении районного бюджета 201</w:t>
      </w:r>
      <w:r w:rsidR="004B3857">
        <w:rPr>
          <w:sz w:val="28"/>
        </w:rPr>
        <w:t>9</w:t>
      </w:r>
      <w:r>
        <w:rPr>
          <w:sz w:val="28"/>
        </w:rPr>
        <w:t xml:space="preserve"> года  – в первые пять рабочих дней 20</w:t>
      </w:r>
      <w:r w:rsidR="004B3857">
        <w:rPr>
          <w:sz w:val="28"/>
        </w:rPr>
        <w:t>20</w:t>
      </w:r>
      <w:r>
        <w:rPr>
          <w:sz w:val="28"/>
        </w:rPr>
        <w:t xml:space="preserve"> года.</w:t>
      </w:r>
    </w:p>
    <w:p w:rsidR="009459C2" w:rsidRDefault="009459C2" w:rsidP="009459C2">
      <w:pPr>
        <w:ind w:firstLine="709"/>
        <w:jc w:val="both"/>
        <w:rPr>
          <w:sz w:val="28"/>
        </w:rPr>
      </w:pPr>
      <w:r>
        <w:rPr>
          <w:sz w:val="28"/>
        </w:rPr>
        <w:t xml:space="preserve">2. Главные распорядители средств </w:t>
      </w:r>
      <w:r w:rsidR="0026216F">
        <w:rPr>
          <w:sz w:val="28"/>
        </w:rPr>
        <w:t>местного</w:t>
      </w:r>
      <w:r>
        <w:rPr>
          <w:sz w:val="28"/>
        </w:rPr>
        <w:t xml:space="preserve"> бюджет</w:t>
      </w:r>
      <w:r w:rsidR="00257A58">
        <w:rPr>
          <w:sz w:val="28"/>
        </w:rPr>
        <w:t xml:space="preserve">а обеспечивают представление в </w:t>
      </w:r>
      <w:r>
        <w:rPr>
          <w:sz w:val="28"/>
        </w:rPr>
        <w:t xml:space="preserve"> отдел № 16 (далее Отдел): </w:t>
      </w:r>
    </w:p>
    <w:p w:rsidR="009459C2" w:rsidRDefault="00D260B0" w:rsidP="009459C2">
      <w:pPr>
        <w:ind w:firstLine="709"/>
        <w:jc w:val="both"/>
        <w:rPr>
          <w:sz w:val="28"/>
        </w:rPr>
      </w:pPr>
      <w:r>
        <w:rPr>
          <w:sz w:val="28"/>
        </w:rPr>
        <w:t xml:space="preserve">-  </w:t>
      </w:r>
      <w:r w:rsidR="00E16EE3">
        <w:rPr>
          <w:sz w:val="28"/>
        </w:rPr>
        <w:t xml:space="preserve">не позднее </w:t>
      </w:r>
      <w:r w:rsidR="004B3857">
        <w:rPr>
          <w:sz w:val="28"/>
        </w:rPr>
        <w:t>30</w:t>
      </w:r>
      <w:r w:rsidR="009459C2">
        <w:rPr>
          <w:sz w:val="28"/>
        </w:rPr>
        <w:t xml:space="preserve"> декабря 201</w:t>
      </w:r>
      <w:r w:rsidR="004B3857">
        <w:rPr>
          <w:sz w:val="28"/>
        </w:rPr>
        <w:t>9</w:t>
      </w:r>
      <w:r w:rsidR="009459C2">
        <w:rPr>
          <w:sz w:val="28"/>
        </w:rPr>
        <w:t xml:space="preserve"> года расходных расписаний для осуществления финансирования получателей средств </w:t>
      </w:r>
      <w:r w:rsidR="0026216F">
        <w:rPr>
          <w:sz w:val="28"/>
        </w:rPr>
        <w:t>местного</w:t>
      </w:r>
      <w:r w:rsidR="009459C2">
        <w:rPr>
          <w:sz w:val="28"/>
        </w:rPr>
        <w:t xml:space="preserve"> бюджета</w:t>
      </w:r>
      <w:r w:rsidR="0026216F">
        <w:rPr>
          <w:sz w:val="28"/>
        </w:rPr>
        <w:t>.</w:t>
      </w:r>
    </w:p>
    <w:p w:rsidR="00B95393" w:rsidRDefault="009459C2" w:rsidP="00B95393">
      <w:pPr>
        <w:ind w:firstLine="709"/>
        <w:jc w:val="both"/>
        <w:rPr>
          <w:sz w:val="28"/>
        </w:rPr>
      </w:pPr>
      <w:r>
        <w:rPr>
          <w:sz w:val="28"/>
        </w:rPr>
        <w:t xml:space="preserve">3. </w:t>
      </w:r>
      <w:r w:rsidR="00B95393">
        <w:rPr>
          <w:sz w:val="28"/>
        </w:rPr>
        <w:t xml:space="preserve">Получатели средств местного бюджета обеспечивают представление в Отдел платежных (расчетных) и иных документов, необходимых для осуществления кассовых выплат из местного бюджета, не позднее </w:t>
      </w:r>
      <w:r w:rsidR="005F0AA5">
        <w:rPr>
          <w:sz w:val="28"/>
        </w:rPr>
        <w:t>30 декабря 2019</w:t>
      </w:r>
      <w:r w:rsidR="00B95393">
        <w:rPr>
          <w:sz w:val="28"/>
        </w:rPr>
        <w:t xml:space="preserve"> года (за исключением платежных (расчетных) и иных документов, необходимых для осуществления кассовых выплат, источником финансового обеспечения которых являются межбюджетные трансферты из федерального бюджета, поступающего по «бюджетному аккредитиву», предоставление которых осуществляется не позднее 2</w:t>
      </w:r>
      <w:r w:rsidR="0009148D">
        <w:rPr>
          <w:sz w:val="28"/>
        </w:rPr>
        <w:t>6</w:t>
      </w:r>
      <w:r w:rsidR="00B95393">
        <w:rPr>
          <w:sz w:val="28"/>
        </w:rPr>
        <w:t xml:space="preserve"> декабря 201</w:t>
      </w:r>
      <w:r w:rsidR="005F0AA5">
        <w:rPr>
          <w:sz w:val="28"/>
        </w:rPr>
        <w:t>9</w:t>
      </w:r>
      <w:r w:rsidR="00B95393">
        <w:rPr>
          <w:sz w:val="28"/>
        </w:rPr>
        <w:t xml:space="preserve"> года).</w:t>
      </w:r>
    </w:p>
    <w:p w:rsidR="00B95393" w:rsidRDefault="00B95393" w:rsidP="00B95393">
      <w:pPr>
        <w:ind w:firstLine="709"/>
        <w:jc w:val="both"/>
        <w:rPr>
          <w:sz w:val="28"/>
        </w:rPr>
      </w:pPr>
      <w:r>
        <w:rPr>
          <w:sz w:val="28"/>
        </w:rPr>
        <w:t>Получатели средств местного бюджета обеспечивают представление в Отдел Заявок на получение наличных денег (код фор</w:t>
      </w:r>
      <w:r w:rsidR="0009148D">
        <w:rPr>
          <w:sz w:val="28"/>
        </w:rPr>
        <w:t>мы по КФД 0531802) не позднее 27</w:t>
      </w:r>
      <w:r>
        <w:rPr>
          <w:sz w:val="28"/>
        </w:rPr>
        <w:t xml:space="preserve"> декабря 201</w:t>
      </w:r>
      <w:r w:rsidR="005F0AA5">
        <w:rPr>
          <w:sz w:val="28"/>
        </w:rPr>
        <w:t>9</w:t>
      </w:r>
      <w:r>
        <w:rPr>
          <w:sz w:val="28"/>
        </w:rPr>
        <w:t xml:space="preserve"> года, Заявок на получение денежных средств, перечисляемых на карту (код формы по КФД 0531844) не позднее 27 декабря 201</w:t>
      </w:r>
      <w:r w:rsidR="005F0AA5">
        <w:rPr>
          <w:sz w:val="28"/>
        </w:rPr>
        <w:t>9</w:t>
      </w:r>
      <w:r>
        <w:rPr>
          <w:sz w:val="28"/>
        </w:rPr>
        <w:t xml:space="preserve"> года (за исключением Заявок на получение наличных денег (код формы по КФД 0531802) источником финансового обеспечения которых являются межбюджетные трансферты из федерального бюджета, поступающего по «бюджетному аккредитиву», предоставление которых осуществляется не позднее 2</w:t>
      </w:r>
      <w:r w:rsidR="0009148D">
        <w:rPr>
          <w:sz w:val="28"/>
        </w:rPr>
        <w:t>6</w:t>
      </w:r>
      <w:r>
        <w:rPr>
          <w:sz w:val="28"/>
        </w:rPr>
        <w:t xml:space="preserve"> декабря 201</w:t>
      </w:r>
      <w:r w:rsidR="005F0AA5">
        <w:rPr>
          <w:sz w:val="28"/>
        </w:rPr>
        <w:t>9</w:t>
      </w:r>
      <w:r>
        <w:rPr>
          <w:sz w:val="28"/>
        </w:rPr>
        <w:t xml:space="preserve"> года). Последний срок снятия наличных денежных средств с карты посредством банковских терминалов или пунктов выдачи наличных не позднее </w:t>
      </w:r>
      <w:r w:rsidR="005F0AA5">
        <w:rPr>
          <w:sz w:val="28"/>
        </w:rPr>
        <w:t>30</w:t>
      </w:r>
      <w:r>
        <w:rPr>
          <w:sz w:val="28"/>
        </w:rPr>
        <w:t xml:space="preserve"> декабря 201</w:t>
      </w:r>
      <w:r w:rsidR="005F0AA5">
        <w:rPr>
          <w:sz w:val="28"/>
        </w:rPr>
        <w:t>9</w:t>
      </w:r>
      <w:r>
        <w:rPr>
          <w:sz w:val="28"/>
        </w:rPr>
        <w:t xml:space="preserve"> года. Последний день оплаты товаров (работ, услуг) с помощью расчетной (дебетовой) карты не позднее 27 декабря 201</w:t>
      </w:r>
      <w:r w:rsidR="005F0AA5">
        <w:rPr>
          <w:sz w:val="28"/>
        </w:rPr>
        <w:t>9</w:t>
      </w:r>
      <w:r>
        <w:rPr>
          <w:sz w:val="28"/>
        </w:rPr>
        <w:t xml:space="preserve"> года.</w:t>
      </w:r>
    </w:p>
    <w:p w:rsidR="00B95393" w:rsidRDefault="00B95393" w:rsidP="00B95393">
      <w:pPr>
        <w:ind w:firstLine="709"/>
        <w:jc w:val="both"/>
        <w:rPr>
          <w:sz w:val="28"/>
        </w:rPr>
      </w:pPr>
      <w:r>
        <w:rPr>
          <w:sz w:val="28"/>
        </w:rPr>
        <w:t>Получатели средств местного бю</w:t>
      </w:r>
      <w:r w:rsidR="0009148D">
        <w:rPr>
          <w:sz w:val="28"/>
        </w:rPr>
        <w:t>джета не позднее 27 декабря 201</w:t>
      </w:r>
      <w:r w:rsidR="005F0AA5">
        <w:rPr>
          <w:sz w:val="28"/>
        </w:rPr>
        <w:t>9</w:t>
      </w:r>
      <w:r>
        <w:rPr>
          <w:sz w:val="28"/>
        </w:rPr>
        <w:t xml:space="preserve"> года обеспечивают представление в Отдел Расшифровки сумм неиспользованных (внесенных через банкомат или пункт выдачи наличных денежных средств) </w:t>
      </w:r>
      <w:r>
        <w:rPr>
          <w:sz w:val="28"/>
        </w:rPr>
        <w:lastRenderedPageBreak/>
        <w:t>средств (код формы по КФД 0531846), при этом в поле «Вид операции» указывается «неиспользованные».</w:t>
      </w:r>
    </w:p>
    <w:p w:rsidR="00B95393" w:rsidRDefault="00B95393" w:rsidP="009459C2">
      <w:pPr>
        <w:ind w:firstLine="709"/>
        <w:jc w:val="both"/>
        <w:rPr>
          <w:sz w:val="28"/>
        </w:rPr>
      </w:pPr>
      <w:r>
        <w:rPr>
          <w:sz w:val="28"/>
        </w:rPr>
        <w:t>Внесение не использованных наличных денежных средств на расчетную (дебето</w:t>
      </w:r>
      <w:r w:rsidR="000F2392">
        <w:rPr>
          <w:sz w:val="28"/>
        </w:rPr>
        <w:t>вую) карту после 27 декабря 2019</w:t>
      </w:r>
      <w:r>
        <w:rPr>
          <w:sz w:val="28"/>
        </w:rPr>
        <w:t xml:space="preserve"> года не допускается.</w:t>
      </w:r>
    </w:p>
    <w:p w:rsidR="003B13EB" w:rsidRDefault="009459C2" w:rsidP="003B13EB">
      <w:pPr>
        <w:ind w:firstLine="709"/>
        <w:jc w:val="both"/>
        <w:rPr>
          <w:sz w:val="28"/>
        </w:rPr>
      </w:pPr>
      <w:r>
        <w:rPr>
          <w:sz w:val="28"/>
        </w:rPr>
        <w:t xml:space="preserve">4. Рекомендовать Отделу осуществлять в установленном порядке кассовые выплаты из </w:t>
      </w:r>
      <w:r w:rsidR="0026216F">
        <w:rPr>
          <w:sz w:val="28"/>
        </w:rPr>
        <w:t>местного</w:t>
      </w:r>
      <w:r>
        <w:rPr>
          <w:sz w:val="28"/>
        </w:rPr>
        <w:t xml:space="preserve"> бюджета на основании платежных документов, указанных в пу</w:t>
      </w:r>
      <w:r w:rsidR="00F931F4">
        <w:rPr>
          <w:sz w:val="28"/>
        </w:rPr>
        <w:t xml:space="preserve">нкте 3 настоящего Порядка, по </w:t>
      </w:r>
      <w:r w:rsidR="000F2392">
        <w:rPr>
          <w:sz w:val="28"/>
        </w:rPr>
        <w:t>31</w:t>
      </w:r>
      <w:r>
        <w:rPr>
          <w:sz w:val="28"/>
        </w:rPr>
        <w:t xml:space="preserve"> декабря 201</w:t>
      </w:r>
      <w:r w:rsidR="000F2392">
        <w:rPr>
          <w:sz w:val="28"/>
        </w:rPr>
        <w:t>9</w:t>
      </w:r>
      <w:r>
        <w:rPr>
          <w:sz w:val="28"/>
        </w:rPr>
        <w:t xml:space="preserve"> года включительно.</w:t>
      </w:r>
      <w:r w:rsidR="003B13EB" w:rsidRPr="003B13EB">
        <w:rPr>
          <w:sz w:val="28"/>
        </w:rPr>
        <w:t xml:space="preserve"> </w:t>
      </w:r>
    </w:p>
    <w:p w:rsidR="009459C2" w:rsidRDefault="003B13EB" w:rsidP="009459C2">
      <w:pPr>
        <w:ind w:firstLine="709"/>
        <w:jc w:val="both"/>
        <w:rPr>
          <w:sz w:val="28"/>
        </w:rPr>
      </w:pPr>
      <w:r>
        <w:rPr>
          <w:sz w:val="28"/>
        </w:rPr>
        <w:t>С цел</w:t>
      </w:r>
      <w:r w:rsidR="0009148D">
        <w:rPr>
          <w:sz w:val="28"/>
        </w:rPr>
        <w:t>ью недопущения на 01 января 20</w:t>
      </w:r>
      <w:r w:rsidR="00114BC5">
        <w:rPr>
          <w:sz w:val="28"/>
        </w:rPr>
        <w:t>20</w:t>
      </w:r>
      <w:r>
        <w:rPr>
          <w:sz w:val="28"/>
        </w:rPr>
        <w:t xml:space="preserve"> года остатков средств на счетах Отдела № 40116 «Средства для выдачи и внесения наличных денег и осуществления расчетов по отдельным операциям» с отличительным признаком «2» в шестнадцатом разряде структуры номера счета </w:t>
      </w:r>
      <w:r w:rsidR="00114BC5">
        <w:rPr>
          <w:sz w:val="28"/>
        </w:rPr>
        <w:t>31</w:t>
      </w:r>
      <w:r>
        <w:rPr>
          <w:sz w:val="28"/>
        </w:rPr>
        <w:t xml:space="preserve"> декабря 201</w:t>
      </w:r>
      <w:r w:rsidR="00114BC5">
        <w:rPr>
          <w:sz w:val="28"/>
        </w:rPr>
        <w:t>9</w:t>
      </w:r>
      <w:r>
        <w:rPr>
          <w:sz w:val="28"/>
        </w:rPr>
        <w:t xml:space="preserve"> года снятие и внесение наличных денежных средств с использованием расчетных (дебетовых) карт посредством банковских терминалов или пунктов выдачи наличных, а также оплата товаров (работ, услуг) по расчетной (дебетовой) карте не допускается.</w:t>
      </w:r>
    </w:p>
    <w:p w:rsidR="009459C2" w:rsidRDefault="009459C2" w:rsidP="009459C2">
      <w:pPr>
        <w:ind w:firstLine="709"/>
        <w:jc w:val="both"/>
        <w:rPr>
          <w:sz w:val="28"/>
        </w:rPr>
      </w:pPr>
      <w:r>
        <w:rPr>
          <w:sz w:val="28"/>
        </w:rPr>
        <w:t>5. Главным распорядителям</w:t>
      </w:r>
      <w:r w:rsidR="00F931F4">
        <w:rPr>
          <w:sz w:val="28"/>
        </w:rPr>
        <w:t>,</w:t>
      </w:r>
      <w:r>
        <w:rPr>
          <w:sz w:val="28"/>
        </w:rPr>
        <w:t xml:space="preserve"> получателям средств</w:t>
      </w:r>
      <w:r w:rsidR="00F931F4">
        <w:rPr>
          <w:sz w:val="28"/>
        </w:rPr>
        <w:t xml:space="preserve"> районного бюджета не позднее </w:t>
      </w:r>
      <w:r w:rsidR="00114BC5">
        <w:rPr>
          <w:sz w:val="28"/>
        </w:rPr>
        <w:t>31</w:t>
      </w:r>
      <w:r>
        <w:rPr>
          <w:sz w:val="28"/>
        </w:rPr>
        <w:t xml:space="preserve"> декабря 201</w:t>
      </w:r>
      <w:r w:rsidR="00114BC5">
        <w:rPr>
          <w:sz w:val="28"/>
        </w:rPr>
        <w:t>9</w:t>
      </w:r>
      <w:r>
        <w:rPr>
          <w:sz w:val="28"/>
        </w:rPr>
        <w:t xml:space="preserve"> года  обеспечить возврат остатков денежных средств в кассе на лицевые счета, открытые им в Отделе.</w:t>
      </w:r>
    </w:p>
    <w:p w:rsidR="009459C2" w:rsidRDefault="009459C2" w:rsidP="009459C2">
      <w:pPr>
        <w:ind w:firstLine="709"/>
        <w:jc w:val="both"/>
        <w:rPr>
          <w:sz w:val="28"/>
        </w:rPr>
      </w:pPr>
      <w:r>
        <w:rPr>
          <w:sz w:val="28"/>
        </w:rPr>
        <w:t xml:space="preserve">Наличие остатка денежных средств в кассе </w:t>
      </w:r>
      <w:r w:rsidR="0026216F">
        <w:rPr>
          <w:sz w:val="28"/>
        </w:rPr>
        <w:t>местного</w:t>
      </w:r>
      <w:r>
        <w:rPr>
          <w:sz w:val="28"/>
        </w:rPr>
        <w:t xml:space="preserve"> муниципально</w:t>
      </w:r>
      <w:r w:rsidR="00296644">
        <w:rPr>
          <w:sz w:val="28"/>
        </w:rPr>
        <w:t>го  учреждения на 01 января 20</w:t>
      </w:r>
      <w:r w:rsidR="00114BC5">
        <w:rPr>
          <w:sz w:val="28"/>
        </w:rPr>
        <w:t>20</w:t>
      </w:r>
      <w:r>
        <w:rPr>
          <w:sz w:val="28"/>
        </w:rPr>
        <w:t xml:space="preserve"> года не допускается. </w:t>
      </w:r>
    </w:p>
    <w:p w:rsidR="003B13EB" w:rsidRDefault="003B13EB" w:rsidP="003B13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Получатели средств местного бюджета в период с 27 декабря 201</w:t>
      </w:r>
      <w:r w:rsidR="00FF23A0">
        <w:rPr>
          <w:rFonts w:ascii="Times New Roman" w:hAnsi="Times New Roman" w:cs="Times New Roman"/>
          <w:sz w:val="28"/>
          <w:szCs w:val="28"/>
        </w:rPr>
        <w:t>9 года по 31</w:t>
      </w:r>
      <w:r>
        <w:rPr>
          <w:rFonts w:ascii="Times New Roman" w:hAnsi="Times New Roman" w:cs="Times New Roman"/>
          <w:sz w:val="28"/>
          <w:szCs w:val="28"/>
        </w:rPr>
        <w:t xml:space="preserve"> декабря 201</w:t>
      </w:r>
      <w:r w:rsidR="00FF23A0">
        <w:rPr>
          <w:rFonts w:ascii="Times New Roman" w:hAnsi="Times New Roman" w:cs="Times New Roman"/>
          <w:sz w:val="28"/>
          <w:szCs w:val="28"/>
        </w:rPr>
        <w:t>9</w:t>
      </w:r>
      <w:r>
        <w:rPr>
          <w:rFonts w:ascii="Times New Roman" w:hAnsi="Times New Roman" w:cs="Times New Roman"/>
          <w:sz w:val="28"/>
          <w:szCs w:val="28"/>
        </w:rPr>
        <w:t xml:space="preserve"> года включительно внесение наличных средств осуществляют на счет № 40116 «Средства для выдачи и внесения наличных денег и осуществления расчетов по отдельным операциям» с отличительным признаком «1» в шестнадцатом разряде структуры номера счета на основании Объявления на взнос наличными (код формы по ОКУД 0402001).</w:t>
      </w:r>
    </w:p>
    <w:p w:rsidR="003B13EB" w:rsidRDefault="003B13EB" w:rsidP="003B13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непредставления получателем средств местного бюджета Расшифровки сумм неиспользованных (внесенных через банкомат или пункт выдачи наличных денежных средств) средств (код формы по КФД 0531846) в сроки, установленные пунктом 3 настоящего Порядка, Отдел не позднее </w:t>
      </w:r>
      <w:r w:rsidR="003A4C15">
        <w:rPr>
          <w:rFonts w:ascii="Times New Roman" w:hAnsi="Times New Roman" w:cs="Times New Roman"/>
          <w:sz w:val="28"/>
          <w:szCs w:val="28"/>
        </w:rPr>
        <w:t>31</w:t>
      </w:r>
      <w:r>
        <w:rPr>
          <w:rFonts w:ascii="Times New Roman" w:hAnsi="Times New Roman" w:cs="Times New Roman"/>
          <w:sz w:val="28"/>
          <w:szCs w:val="28"/>
        </w:rPr>
        <w:t xml:space="preserve"> декабря 201</w:t>
      </w:r>
      <w:r w:rsidR="003A4C15">
        <w:rPr>
          <w:rFonts w:ascii="Times New Roman" w:hAnsi="Times New Roman" w:cs="Times New Roman"/>
          <w:sz w:val="28"/>
          <w:szCs w:val="28"/>
        </w:rPr>
        <w:t>9</w:t>
      </w:r>
      <w:r>
        <w:rPr>
          <w:rFonts w:ascii="Times New Roman" w:hAnsi="Times New Roman" w:cs="Times New Roman"/>
          <w:sz w:val="28"/>
          <w:szCs w:val="28"/>
        </w:rPr>
        <w:t xml:space="preserve"> года оформляет платежное поручение на перечисление внесенных (неиспользованных) сумм с соответствующего счета № 40116 «Средства для выдачи и внесения наличных денег и осуществления расчетов по отдельным операциям» на соответствующий счет Управления.</w:t>
      </w:r>
    </w:p>
    <w:p w:rsidR="00F931F4" w:rsidRDefault="003B13EB" w:rsidP="009459C2">
      <w:pPr>
        <w:ind w:firstLine="709"/>
        <w:jc w:val="both"/>
        <w:rPr>
          <w:sz w:val="28"/>
        </w:rPr>
      </w:pPr>
      <w:r>
        <w:rPr>
          <w:sz w:val="28"/>
        </w:rPr>
        <w:t>7</w:t>
      </w:r>
      <w:r w:rsidR="009459C2">
        <w:rPr>
          <w:sz w:val="28"/>
        </w:rPr>
        <w:t>. Рекомендовать Отделу</w:t>
      </w:r>
      <w:r w:rsidR="00F931F4">
        <w:rPr>
          <w:sz w:val="28"/>
        </w:rPr>
        <w:t xml:space="preserve"> обеспечить до </w:t>
      </w:r>
      <w:r w:rsidR="003A4C15">
        <w:rPr>
          <w:sz w:val="28"/>
        </w:rPr>
        <w:t>31</w:t>
      </w:r>
      <w:r w:rsidR="009459C2">
        <w:rPr>
          <w:sz w:val="28"/>
        </w:rPr>
        <w:t xml:space="preserve"> декабря 201</w:t>
      </w:r>
      <w:r w:rsidR="003A4C15">
        <w:rPr>
          <w:sz w:val="28"/>
        </w:rPr>
        <w:t>9</w:t>
      </w:r>
      <w:r w:rsidR="009459C2">
        <w:rPr>
          <w:sz w:val="28"/>
        </w:rPr>
        <w:t xml:space="preserve"> года  включительно перечисление неиспользованных остатков средств</w:t>
      </w:r>
      <w:r w:rsidR="00F931F4">
        <w:rPr>
          <w:sz w:val="28"/>
        </w:rPr>
        <w:t xml:space="preserve"> со счетов № 40116</w:t>
      </w:r>
      <w:r w:rsidR="009459C2">
        <w:rPr>
          <w:sz w:val="28"/>
        </w:rPr>
        <w:t xml:space="preserve"> «Средства для выплаты наличных денег </w:t>
      </w:r>
      <w:r w:rsidR="00F931F4">
        <w:rPr>
          <w:sz w:val="28"/>
        </w:rPr>
        <w:t>организациям и осуществление расчетов по отдельным операциям</w:t>
      </w:r>
      <w:r w:rsidR="009459C2">
        <w:rPr>
          <w:sz w:val="28"/>
        </w:rPr>
        <w:t>»</w:t>
      </w:r>
      <w:r w:rsidR="00F931F4">
        <w:rPr>
          <w:sz w:val="28"/>
        </w:rPr>
        <w:t xml:space="preserve"> в части средств:</w:t>
      </w:r>
    </w:p>
    <w:p w:rsidR="009459C2" w:rsidRDefault="009459C2" w:rsidP="009459C2">
      <w:pPr>
        <w:ind w:firstLine="709"/>
        <w:jc w:val="both"/>
        <w:rPr>
          <w:sz w:val="28"/>
        </w:rPr>
      </w:pPr>
      <w:r>
        <w:rPr>
          <w:sz w:val="28"/>
        </w:rPr>
        <w:t xml:space="preserve"> районного бюджета</w:t>
      </w:r>
      <w:r w:rsidR="00F931F4">
        <w:rPr>
          <w:sz w:val="28"/>
        </w:rPr>
        <w:t xml:space="preserve"> – на счет №</w:t>
      </w:r>
      <w:r>
        <w:rPr>
          <w:sz w:val="28"/>
        </w:rPr>
        <w:t>4020</w:t>
      </w:r>
      <w:r w:rsidR="00F931F4">
        <w:rPr>
          <w:sz w:val="28"/>
        </w:rPr>
        <w:t>4810</w:t>
      </w:r>
      <w:r w:rsidR="00D260B0">
        <w:rPr>
          <w:sz w:val="28"/>
        </w:rPr>
        <w:t>100080000040</w:t>
      </w:r>
      <w:r w:rsidR="00F931F4">
        <w:rPr>
          <w:sz w:val="28"/>
        </w:rPr>
        <w:t>, ИНН 33</w:t>
      </w:r>
      <w:r w:rsidR="00257A58">
        <w:rPr>
          <w:sz w:val="28"/>
        </w:rPr>
        <w:t>23003244</w:t>
      </w:r>
      <w:r w:rsidR="00F931F4">
        <w:rPr>
          <w:sz w:val="28"/>
        </w:rPr>
        <w:t>, БИК 041708001;</w:t>
      </w:r>
    </w:p>
    <w:p w:rsidR="00F931F4" w:rsidRDefault="00F931F4" w:rsidP="0026216F">
      <w:pPr>
        <w:ind w:firstLine="709"/>
        <w:jc w:val="both"/>
        <w:rPr>
          <w:sz w:val="28"/>
        </w:rPr>
      </w:pPr>
      <w:r>
        <w:rPr>
          <w:sz w:val="28"/>
        </w:rPr>
        <w:t>поступающих во временное распоряжение на счет №40302810</w:t>
      </w:r>
      <w:r w:rsidR="0026216F">
        <w:rPr>
          <w:sz w:val="28"/>
        </w:rPr>
        <w:t>3</w:t>
      </w:r>
      <w:r>
        <w:rPr>
          <w:sz w:val="28"/>
        </w:rPr>
        <w:t>000830000</w:t>
      </w:r>
      <w:r w:rsidR="0026216F">
        <w:rPr>
          <w:sz w:val="28"/>
        </w:rPr>
        <w:t xml:space="preserve">40, ИНН </w:t>
      </w:r>
      <w:r w:rsidR="00257A58">
        <w:rPr>
          <w:sz w:val="28"/>
        </w:rPr>
        <w:t>3323003244</w:t>
      </w:r>
      <w:r w:rsidR="0026216F">
        <w:rPr>
          <w:sz w:val="28"/>
        </w:rPr>
        <w:t>, БИК 041708001.</w:t>
      </w:r>
    </w:p>
    <w:p w:rsidR="00C151BC" w:rsidRDefault="00C151BC" w:rsidP="00C151BC">
      <w:pPr>
        <w:ind w:firstLine="709"/>
        <w:jc w:val="both"/>
        <w:rPr>
          <w:sz w:val="28"/>
        </w:rPr>
      </w:pPr>
      <w:r>
        <w:rPr>
          <w:sz w:val="28"/>
        </w:rPr>
        <w:t>Наличие остатка средств на счетах №40116 «Средства для выплаты наличных денег организациям и осуществления расчетов по отдельным операциям» на  01 января 2</w:t>
      </w:r>
      <w:r w:rsidR="00296644">
        <w:rPr>
          <w:sz w:val="28"/>
        </w:rPr>
        <w:t>0</w:t>
      </w:r>
      <w:r w:rsidR="003A4C15">
        <w:rPr>
          <w:sz w:val="28"/>
        </w:rPr>
        <w:t>20</w:t>
      </w:r>
      <w:r>
        <w:rPr>
          <w:sz w:val="28"/>
        </w:rPr>
        <w:t xml:space="preserve"> года не допускается.   </w:t>
      </w:r>
    </w:p>
    <w:p w:rsidR="009459C2" w:rsidRDefault="003B13EB" w:rsidP="009459C2">
      <w:pPr>
        <w:ind w:firstLine="709"/>
        <w:jc w:val="both"/>
        <w:rPr>
          <w:sz w:val="28"/>
        </w:rPr>
      </w:pPr>
      <w:r>
        <w:rPr>
          <w:sz w:val="28"/>
        </w:rPr>
        <w:t>8</w:t>
      </w:r>
      <w:r w:rsidR="009459C2">
        <w:rPr>
          <w:sz w:val="28"/>
        </w:rPr>
        <w:t xml:space="preserve">. Остатки неиспользованных средств  </w:t>
      </w:r>
      <w:r w:rsidR="003D684B">
        <w:rPr>
          <w:sz w:val="28"/>
        </w:rPr>
        <w:t>местного</w:t>
      </w:r>
      <w:r w:rsidR="009459C2">
        <w:rPr>
          <w:sz w:val="28"/>
        </w:rPr>
        <w:t xml:space="preserve"> бюджета 201</w:t>
      </w:r>
      <w:r w:rsidR="00E27C41">
        <w:rPr>
          <w:sz w:val="28"/>
        </w:rPr>
        <w:t>9</w:t>
      </w:r>
      <w:r w:rsidR="009459C2">
        <w:rPr>
          <w:sz w:val="28"/>
        </w:rPr>
        <w:t xml:space="preserve"> года,  отраженные на лицевых счетах, открытых в  Отделе </w:t>
      </w:r>
      <w:r w:rsidR="00C151BC">
        <w:rPr>
          <w:sz w:val="28"/>
        </w:rPr>
        <w:t xml:space="preserve">главным  </w:t>
      </w:r>
      <w:r w:rsidR="009459C2">
        <w:rPr>
          <w:sz w:val="28"/>
        </w:rPr>
        <w:t xml:space="preserve">распорядителям,  получателям средств </w:t>
      </w:r>
      <w:r w:rsidR="003D684B">
        <w:rPr>
          <w:sz w:val="28"/>
        </w:rPr>
        <w:t>местного</w:t>
      </w:r>
      <w:r w:rsidR="009459C2">
        <w:rPr>
          <w:sz w:val="28"/>
        </w:rPr>
        <w:t xml:space="preserve"> бюджета, не подлежат учету на указанных лицевых счетах в качестве остатков на начало 20</w:t>
      </w:r>
      <w:r w:rsidR="00E27C41">
        <w:rPr>
          <w:sz w:val="28"/>
        </w:rPr>
        <w:t>20</w:t>
      </w:r>
      <w:r w:rsidR="009459C2">
        <w:rPr>
          <w:sz w:val="28"/>
        </w:rPr>
        <w:t xml:space="preserve"> года.</w:t>
      </w:r>
    </w:p>
    <w:p w:rsidR="009459C2" w:rsidRDefault="003B13EB" w:rsidP="009459C2">
      <w:pPr>
        <w:ind w:firstLine="709"/>
        <w:jc w:val="both"/>
        <w:rPr>
          <w:sz w:val="28"/>
        </w:rPr>
      </w:pPr>
      <w:r>
        <w:rPr>
          <w:sz w:val="28"/>
        </w:rPr>
        <w:lastRenderedPageBreak/>
        <w:t>9</w:t>
      </w:r>
      <w:r w:rsidR="009459C2">
        <w:rPr>
          <w:sz w:val="28"/>
        </w:rPr>
        <w:t>. По состоянию на 01 января 20</w:t>
      </w:r>
      <w:r w:rsidR="00E27C41">
        <w:rPr>
          <w:sz w:val="28"/>
        </w:rPr>
        <w:t>20</w:t>
      </w:r>
      <w:r w:rsidR="00296644">
        <w:rPr>
          <w:sz w:val="28"/>
        </w:rPr>
        <w:t xml:space="preserve"> </w:t>
      </w:r>
      <w:r w:rsidR="009459C2">
        <w:rPr>
          <w:sz w:val="28"/>
        </w:rPr>
        <w:t>года остатки межбюджетных трансфертов, предоставленных из областного бюджета местным бюджетам</w:t>
      </w:r>
      <w:r w:rsidR="00C151BC">
        <w:rPr>
          <w:sz w:val="28"/>
        </w:rPr>
        <w:t xml:space="preserve"> в форме субсидий, субвенций и иных межбюджетных трансфертов</w:t>
      </w:r>
      <w:r w:rsidR="009459C2">
        <w:rPr>
          <w:sz w:val="28"/>
        </w:rPr>
        <w:t>,</w:t>
      </w:r>
      <w:r w:rsidR="00C151BC">
        <w:rPr>
          <w:sz w:val="28"/>
        </w:rPr>
        <w:t xml:space="preserve"> имеющих целевое назначение (далее – целевые средства),</w:t>
      </w:r>
      <w:r w:rsidR="009459C2">
        <w:rPr>
          <w:sz w:val="28"/>
        </w:rPr>
        <w:t xml:space="preserve"> должны быть возвращены в областной бюджет в течение первых 1</w:t>
      </w:r>
      <w:r w:rsidR="00BA7561">
        <w:rPr>
          <w:sz w:val="28"/>
        </w:rPr>
        <w:t>0</w:t>
      </w:r>
      <w:r w:rsidR="009459C2">
        <w:rPr>
          <w:sz w:val="28"/>
        </w:rPr>
        <w:t xml:space="preserve"> рабочих дней 20</w:t>
      </w:r>
      <w:r w:rsidR="00E27C41">
        <w:rPr>
          <w:sz w:val="28"/>
        </w:rPr>
        <w:t>20</w:t>
      </w:r>
      <w:r w:rsidR="00C151BC">
        <w:rPr>
          <w:sz w:val="28"/>
        </w:rPr>
        <w:t xml:space="preserve"> </w:t>
      </w:r>
      <w:r w:rsidR="009459C2">
        <w:rPr>
          <w:sz w:val="28"/>
        </w:rPr>
        <w:t>года</w:t>
      </w:r>
      <w:r>
        <w:rPr>
          <w:sz w:val="28"/>
        </w:rPr>
        <w:t>,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9459C2" w:rsidRDefault="003B13EB" w:rsidP="009459C2">
      <w:pPr>
        <w:ind w:firstLine="709"/>
        <w:jc w:val="both"/>
        <w:rPr>
          <w:sz w:val="28"/>
          <w:szCs w:val="28"/>
        </w:rPr>
      </w:pPr>
      <w:r w:rsidRPr="00AF4D30">
        <w:rPr>
          <w:sz w:val="28"/>
        </w:rPr>
        <w:t>10</w:t>
      </w:r>
      <w:r w:rsidR="009459C2" w:rsidRPr="00AF4D30">
        <w:rPr>
          <w:sz w:val="28"/>
        </w:rPr>
        <w:t xml:space="preserve">. Главным администраторам доходов </w:t>
      </w:r>
      <w:r w:rsidRPr="00AF4D30">
        <w:rPr>
          <w:sz w:val="28"/>
        </w:rPr>
        <w:t>местного</w:t>
      </w:r>
      <w:r w:rsidR="009459C2" w:rsidRPr="00AF4D30">
        <w:rPr>
          <w:sz w:val="28"/>
        </w:rPr>
        <w:t xml:space="preserve"> бюджета </w:t>
      </w:r>
      <w:r w:rsidR="009459C2" w:rsidRPr="00AF4D30">
        <w:rPr>
          <w:sz w:val="28"/>
          <w:szCs w:val="28"/>
        </w:rPr>
        <w:t>от возврата остатков целевых средств обеспечить</w:t>
      </w:r>
      <w:r w:rsidR="009459C2" w:rsidRPr="00AF4D30">
        <w:rPr>
          <w:sz w:val="28"/>
        </w:rPr>
        <w:t xml:space="preserve"> </w:t>
      </w:r>
      <w:r w:rsidR="009459C2" w:rsidRPr="00AF4D30">
        <w:rPr>
          <w:sz w:val="28"/>
          <w:szCs w:val="28"/>
        </w:rPr>
        <w:t>возврат в областной бюджет неиспользованных</w:t>
      </w:r>
      <w:r w:rsidR="004E0D30" w:rsidRPr="00AF4D30">
        <w:rPr>
          <w:sz w:val="28"/>
          <w:szCs w:val="28"/>
        </w:rPr>
        <w:t xml:space="preserve"> на 01 января 20</w:t>
      </w:r>
      <w:r w:rsidR="00AF4D30">
        <w:rPr>
          <w:sz w:val="28"/>
          <w:szCs w:val="28"/>
        </w:rPr>
        <w:t>20</w:t>
      </w:r>
      <w:r w:rsidR="004E0D30" w:rsidRPr="00AF4D30">
        <w:rPr>
          <w:sz w:val="28"/>
          <w:szCs w:val="28"/>
        </w:rPr>
        <w:t xml:space="preserve"> года</w:t>
      </w:r>
      <w:r w:rsidR="009459C2" w:rsidRPr="00AF4D30">
        <w:rPr>
          <w:sz w:val="28"/>
          <w:szCs w:val="28"/>
        </w:rPr>
        <w:t xml:space="preserve"> остатков </w:t>
      </w:r>
      <w:r w:rsidR="004E0D30" w:rsidRPr="00AF4D30">
        <w:rPr>
          <w:sz w:val="28"/>
          <w:szCs w:val="28"/>
        </w:rPr>
        <w:t>целевых средств в теч</w:t>
      </w:r>
      <w:r w:rsidR="00296644" w:rsidRPr="00AF4D30">
        <w:rPr>
          <w:sz w:val="28"/>
          <w:szCs w:val="28"/>
        </w:rPr>
        <w:t>ении первых 10 рабочих дней 20</w:t>
      </w:r>
      <w:r w:rsidR="00AF4D30">
        <w:rPr>
          <w:sz w:val="28"/>
          <w:szCs w:val="28"/>
        </w:rPr>
        <w:t>20</w:t>
      </w:r>
      <w:r w:rsidR="004E0D30" w:rsidRPr="00AF4D30">
        <w:rPr>
          <w:sz w:val="28"/>
          <w:szCs w:val="28"/>
        </w:rPr>
        <w:t xml:space="preserve"> года</w:t>
      </w:r>
      <w:r w:rsidR="008A74D5" w:rsidRPr="00AF4D30">
        <w:rPr>
          <w:sz w:val="28"/>
          <w:szCs w:val="28"/>
        </w:rPr>
        <w:t xml:space="preserve"> со счета №</w:t>
      </w:r>
      <w:r w:rsidR="00296644" w:rsidRPr="00AF4D30">
        <w:rPr>
          <w:sz w:val="28"/>
          <w:szCs w:val="28"/>
        </w:rPr>
        <w:t xml:space="preserve"> </w:t>
      </w:r>
      <w:r w:rsidR="008A74D5" w:rsidRPr="00AF4D30">
        <w:rPr>
          <w:sz w:val="28"/>
          <w:szCs w:val="28"/>
        </w:rPr>
        <w:t>40101 «Доходы, распределяемые органами Федерального казначейства между бюджетами бюджетной системы Российской Федерации» по группе, подгруппе доходов бюджетов по безвозмездным поступлениям</w:t>
      </w:r>
      <w:r w:rsidR="009459C2" w:rsidRPr="00AF4D30">
        <w:rPr>
          <w:sz w:val="28"/>
        </w:rPr>
        <w:t xml:space="preserve"> с кода классификации доходов ххх 2 19 05000 05 0000 15</w:t>
      </w:r>
      <w:r w:rsidR="00AF4D30">
        <w:rPr>
          <w:sz w:val="28"/>
        </w:rPr>
        <w:t>0</w:t>
      </w:r>
      <w:r w:rsidR="004E0D30" w:rsidRPr="00AF4D30">
        <w:rPr>
          <w:sz w:val="28"/>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r w:rsidR="009459C2" w:rsidRPr="00AF4D30">
        <w:rPr>
          <w:sz w:val="28"/>
        </w:rPr>
        <w:t xml:space="preserve"> (где ххх – код главного администратора доходов по возврату остатков целевых средств прошлых лет</w:t>
      </w:r>
      <w:r w:rsidR="004E0D30" w:rsidRPr="00AF4D30">
        <w:rPr>
          <w:sz w:val="28"/>
        </w:rPr>
        <w:t>)</w:t>
      </w:r>
      <w:r w:rsidR="009459C2" w:rsidRPr="00AF4D30">
        <w:rPr>
          <w:sz w:val="28"/>
        </w:rPr>
        <w:t xml:space="preserve">  на </w:t>
      </w:r>
      <w:r w:rsidR="004E0D30" w:rsidRPr="00AF4D30">
        <w:rPr>
          <w:sz w:val="28"/>
        </w:rPr>
        <w:t>код классификации доходов</w:t>
      </w:r>
      <w:r w:rsidR="009459C2" w:rsidRPr="00AF4D30">
        <w:rPr>
          <w:sz w:val="28"/>
        </w:rPr>
        <w:t xml:space="preserve"> ххх 2 18 02040 02 0000 15</w:t>
      </w:r>
      <w:r w:rsidR="00AF4D30">
        <w:rPr>
          <w:sz w:val="28"/>
        </w:rPr>
        <w:t>0</w:t>
      </w:r>
      <w:r w:rsidR="004E0D30" w:rsidRPr="00AF4D30">
        <w:rPr>
          <w:sz w:val="28"/>
        </w:rPr>
        <w:t xml:space="preserve"> «Доходы субъекта РФ от возврата остатков субсидий, субвенций и иных межбюджетных трансфертов, имеющих целевое назначение, прошлых лет из </w:t>
      </w:r>
      <w:r w:rsidR="00905E41" w:rsidRPr="00AF4D30">
        <w:rPr>
          <w:sz w:val="28"/>
        </w:rPr>
        <w:t>бюджетов муниципальных районов»</w:t>
      </w:r>
      <w:r w:rsidR="009459C2" w:rsidRPr="00AF4D30">
        <w:rPr>
          <w:sz w:val="28"/>
        </w:rPr>
        <w:t xml:space="preserve">, </w:t>
      </w:r>
      <w:r w:rsidR="00905E41" w:rsidRPr="00AF4D30">
        <w:rPr>
          <w:sz w:val="28"/>
        </w:rPr>
        <w:t>(</w:t>
      </w:r>
      <w:r w:rsidR="009459C2" w:rsidRPr="00AF4D30">
        <w:rPr>
          <w:sz w:val="28"/>
        </w:rPr>
        <w:t>где ххх – код главного администратора доходов областного бюджета)</w:t>
      </w:r>
      <w:r w:rsidR="009459C2" w:rsidRPr="00AF4D30">
        <w:rPr>
          <w:sz w:val="28"/>
          <w:szCs w:val="28"/>
        </w:rPr>
        <w:t>.</w:t>
      </w:r>
    </w:p>
    <w:p w:rsidR="009459C2" w:rsidRDefault="00C169C7" w:rsidP="009459C2">
      <w:pPr>
        <w:ind w:firstLine="709"/>
        <w:jc w:val="both"/>
        <w:rPr>
          <w:sz w:val="28"/>
        </w:rPr>
      </w:pPr>
      <w:r>
        <w:rPr>
          <w:sz w:val="28"/>
        </w:rPr>
        <w:t>1</w:t>
      </w:r>
      <w:r w:rsidR="003B13EB">
        <w:rPr>
          <w:sz w:val="28"/>
        </w:rPr>
        <w:t>1</w:t>
      </w:r>
      <w:r>
        <w:rPr>
          <w:sz w:val="28"/>
        </w:rPr>
        <w:t xml:space="preserve">. В случае, </w:t>
      </w:r>
      <w:r w:rsidR="009459C2">
        <w:rPr>
          <w:sz w:val="28"/>
        </w:rPr>
        <w:t xml:space="preserve"> если неиспользованные по состоянию на 01 января 20</w:t>
      </w:r>
      <w:r w:rsidR="00AF4D30">
        <w:rPr>
          <w:sz w:val="28"/>
        </w:rPr>
        <w:t>20</w:t>
      </w:r>
      <w:r w:rsidR="009459C2">
        <w:rPr>
          <w:sz w:val="28"/>
        </w:rPr>
        <w:t xml:space="preserve"> года остатки межбюджетных трансфертов, полученные из областного бюджета в форме субвенций, субсидий и иных межбюджетных трансфертов, не возвращены в доход областного бюджета в течение первых 10 рабочих дней 201</w:t>
      </w:r>
      <w:r w:rsidR="009604F6">
        <w:rPr>
          <w:sz w:val="28"/>
        </w:rPr>
        <w:t>9</w:t>
      </w:r>
      <w:r w:rsidR="009459C2">
        <w:rPr>
          <w:sz w:val="28"/>
        </w:rPr>
        <w:t xml:space="preserve"> года,  указанные средства подлежат взысканию в доход областного бюджета  в соответствии с Порядком, утвержденным приказом департамента финансов, бюджетной и налоговой политики администрации области от 15.09.2009 № 83 с учетом внесенных изменений от 27.12.2010 №132.</w:t>
      </w:r>
    </w:p>
    <w:p w:rsidR="009459C2" w:rsidRDefault="009459C2" w:rsidP="009459C2">
      <w:pPr>
        <w:ind w:firstLine="709"/>
        <w:jc w:val="both"/>
        <w:rPr>
          <w:sz w:val="28"/>
        </w:rPr>
      </w:pPr>
      <w:r>
        <w:rPr>
          <w:sz w:val="28"/>
        </w:rPr>
        <w:t>1</w:t>
      </w:r>
      <w:r w:rsidR="003B13EB">
        <w:rPr>
          <w:sz w:val="28"/>
        </w:rPr>
        <w:t>2</w:t>
      </w:r>
      <w:r>
        <w:rPr>
          <w:sz w:val="28"/>
        </w:rPr>
        <w:t xml:space="preserve">. Главным администраторам доходов </w:t>
      </w:r>
      <w:r w:rsidR="003D684B">
        <w:rPr>
          <w:sz w:val="28"/>
        </w:rPr>
        <w:t>местного</w:t>
      </w:r>
      <w:r>
        <w:rPr>
          <w:sz w:val="28"/>
        </w:rPr>
        <w:t xml:space="preserve"> бюджета не допускать наличия невыясненных поступлений в части межбюджетных расчетов на конец 201</w:t>
      </w:r>
      <w:r w:rsidR="00AF4D30">
        <w:rPr>
          <w:sz w:val="28"/>
        </w:rPr>
        <w:t>9</w:t>
      </w:r>
      <w:r>
        <w:rPr>
          <w:sz w:val="28"/>
        </w:rPr>
        <w:t xml:space="preserve"> года.</w:t>
      </w:r>
    </w:p>
    <w:p w:rsidR="007841CF" w:rsidRDefault="00670A70" w:rsidP="00FB0F56">
      <w:pPr>
        <w:ind w:left="6372" w:firstLine="708"/>
        <w:jc w:val="center"/>
        <w:rPr>
          <w:sz w:val="28"/>
          <w:szCs w:val="28"/>
        </w:rPr>
      </w:pPr>
      <w:r>
        <w:rPr>
          <w:sz w:val="28"/>
          <w:szCs w:val="28"/>
        </w:rPr>
        <w:t xml:space="preserve">                                                                                                  </w:t>
      </w:r>
      <w:r w:rsidR="00FB0F56">
        <w:rPr>
          <w:sz w:val="28"/>
          <w:szCs w:val="28"/>
        </w:rPr>
        <w:t xml:space="preserve">              </w:t>
      </w:r>
    </w:p>
    <w:p w:rsidR="007841CF" w:rsidRDefault="007841CF" w:rsidP="00FB0F56">
      <w:pPr>
        <w:ind w:left="6372" w:firstLine="708"/>
        <w:jc w:val="center"/>
        <w:rPr>
          <w:sz w:val="28"/>
          <w:szCs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B95393" w:rsidRDefault="00B95393" w:rsidP="007841CF">
      <w:pPr>
        <w:ind w:left="6372" w:firstLine="708"/>
        <w:rPr>
          <w:sz w:val="28"/>
        </w:rPr>
      </w:pPr>
    </w:p>
    <w:p w:rsidR="00FB0F56" w:rsidRDefault="00FB0F56" w:rsidP="007841CF">
      <w:pPr>
        <w:ind w:left="6372" w:firstLine="708"/>
        <w:rPr>
          <w:sz w:val="28"/>
        </w:rPr>
      </w:pPr>
      <w:r>
        <w:rPr>
          <w:sz w:val="28"/>
        </w:rPr>
        <w:lastRenderedPageBreak/>
        <w:t>Приложение 2</w:t>
      </w:r>
    </w:p>
    <w:p w:rsidR="005B0092" w:rsidRDefault="00FB0F56" w:rsidP="00FB0F56">
      <w:pPr>
        <w:ind w:left="5664"/>
        <w:jc w:val="center"/>
        <w:rPr>
          <w:sz w:val="28"/>
        </w:rPr>
      </w:pPr>
      <w:r>
        <w:rPr>
          <w:sz w:val="28"/>
        </w:rPr>
        <w:t xml:space="preserve">к постановлению администрации          </w:t>
      </w:r>
      <w:r w:rsidR="005B0092">
        <w:rPr>
          <w:sz w:val="28"/>
        </w:rPr>
        <w:t>МО Колокшанское</w:t>
      </w:r>
    </w:p>
    <w:p w:rsidR="00FB0F56" w:rsidRDefault="00FB0F56" w:rsidP="00FB0F56">
      <w:pPr>
        <w:ind w:left="5664"/>
        <w:jc w:val="center"/>
        <w:rPr>
          <w:sz w:val="28"/>
        </w:rPr>
      </w:pPr>
      <w:r>
        <w:rPr>
          <w:sz w:val="28"/>
        </w:rPr>
        <w:t xml:space="preserve">от </w:t>
      </w:r>
      <w:r w:rsidR="00AF4D30">
        <w:rPr>
          <w:sz w:val="28"/>
        </w:rPr>
        <w:t>11</w:t>
      </w:r>
      <w:r w:rsidR="000803AB">
        <w:rPr>
          <w:sz w:val="28"/>
        </w:rPr>
        <w:t>.12.201</w:t>
      </w:r>
      <w:r w:rsidR="00AF4D30">
        <w:rPr>
          <w:sz w:val="28"/>
        </w:rPr>
        <w:t>9</w:t>
      </w:r>
      <w:r>
        <w:rPr>
          <w:sz w:val="28"/>
        </w:rPr>
        <w:t xml:space="preserve"> № </w:t>
      </w:r>
      <w:r w:rsidR="00AF4D30">
        <w:rPr>
          <w:sz w:val="28"/>
        </w:rPr>
        <w:t>72</w:t>
      </w:r>
    </w:p>
    <w:p w:rsidR="00670A70" w:rsidRDefault="00670A70" w:rsidP="00670A70">
      <w:pPr>
        <w:rPr>
          <w:sz w:val="28"/>
          <w:szCs w:val="28"/>
        </w:rPr>
      </w:pPr>
    </w:p>
    <w:p w:rsidR="00670A70" w:rsidRDefault="00670A70" w:rsidP="00670A70">
      <w:pPr>
        <w:jc w:val="right"/>
        <w:rPr>
          <w:sz w:val="28"/>
          <w:szCs w:val="28"/>
        </w:rPr>
      </w:pPr>
    </w:p>
    <w:p w:rsidR="00670A70" w:rsidRDefault="00670A70" w:rsidP="00670A70">
      <w:pPr>
        <w:jc w:val="center"/>
        <w:rPr>
          <w:sz w:val="28"/>
          <w:szCs w:val="28"/>
        </w:rPr>
      </w:pPr>
      <w:r>
        <w:rPr>
          <w:sz w:val="28"/>
          <w:szCs w:val="28"/>
        </w:rPr>
        <w:t>Г Р А Ф И К</w:t>
      </w:r>
    </w:p>
    <w:p w:rsidR="00C169C7" w:rsidRDefault="00670A70" w:rsidP="00670A70">
      <w:pPr>
        <w:jc w:val="center"/>
        <w:rPr>
          <w:sz w:val="28"/>
          <w:szCs w:val="28"/>
        </w:rPr>
      </w:pPr>
      <w:r>
        <w:rPr>
          <w:sz w:val="28"/>
          <w:szCs w:val="28"/>
        </w:rPr>
        <w:t xml:space="preserve">выплаты заработной платы </w:t>
      </w:r>
      <w:r w:rsidR="00FB0F56">
        <w:rPr>
          <w:sz w:val="28"/>
          <w:szCs w:val="28"/>
        </w:rPr>
        <w:t xml:space="preserve">администрации </w:t>
      </w:r>
    </w:p>
    <w:p w:rsidR="00C169C7" w:rsidRDefault="004815B5" w:rsidP="00670A70">
      <w:pPr>
        <w:jc w:val="center"/>
        <w:rPr>
          <w:sz w:val="28"/>
          <w:szCs w:val="28"/>
        </w:rPr>
      </w:pPr>
      <w:r>
        <w:rPr>
          <w:sz w:val="28"/>
          <w:szCs w:val="28"/>
        </w:rPr>
        <w:t xml:space="preserve">МО </w:t>
      </w:r>
      <w:r w:rsidR="00FB0F56">
        <w:rPr>
          <w:sz w:val="28"/>
          <w:szCs w:val="28"/>
        </w:rPr>
        <w:t>Колокшанско</w:t>
      </w:r>
      <w:r>
        <w:rPr>
          <w:sz w:val="28"/>
          <w:szCs w:val="28"/>
        </w:rPr>
        <w:t>е</w:t>
      </w:r>
    </w:p>
    <w:p w:rsidR="00670A70" w:rsidRDefault="005537DE" w:rsidP="00670A70">
      <w:pPr>
        <w:jc w:val="center"/>
        <w:rPr>
          <w:sz w:val="28"/>
          <w:szCs w:val="28"/>
        </w:rPr>
      </w:pPr>
      <w:r>
        <w:rPr>
          <w:sz w:val="28"/>
          <w:szCs w:val="28"/>
        </w:rPr>
        <w:t xml:space="preserve"> за 2-ю половину декабря 201</w:t>
      </w:r>
      <w:r w:rsidR="00AF4D30">
        <w:rPr>
          <w:sz w:val="28"/>
          <w:szCs w:val="28"/>
        </w:rPr>
        <w:t>9</w:t>
      </w:r>
      <w:r w:rsidR="00670A70">
        <w:rPr>
          <w:sz w:val="28"/>
          <w:szCs w:val="28"/>
        </w:rPr>
        <w:t xml:space="preserve"> года</w:t>
      </w:r>
    </w:p>
    <w:p w:rsidR="00670A70" w:rsidRDefault="00670A70" w:rsidP="00670A70">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600"/>
      </w:tblGrid>
      <w:tr w:rsidR="00670A70" w:rsidTr="00A31F2A">
        <w:tc>
          <w:tcPr>
            <w:tcW w:w="648"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A31F2A">
            <w:pPr>
              <w:jc w:val="center"/>
              <w:rPr>
                <w:sz w:val="28"/>
                <w:szCs w:val="28"/>
              </w:rPr>
            </w:pPr>
            <w:r w:rsidRPr="00A31F2A">
              <w:rPr>
                <w:sz w:val="28"/>
                <w:szCs w:val="28"/>
              </w:rPr>
              <w:t>№ п/п</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A31F2A">
            <w:pPr>
              <w:jc w:val="center"/>
              <w:rPr>
                <w:sz w:val="28"/>
                <w:szCs w:val="28"/>
              </w:rPr>
            </w:pPr>
            <w:r w:rsidRPr="00A31F2A">
              <w:rPr>
                <w:sz w:val="28"/>
                <w:szCs w:val="28"/>
              </w:rPr>
              <w:t>Наименование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A31F2A">
            <w:pPr>
              <w:jc w:val="center"/>
              <w:rPr>
                <w:sz w:val="28"/>
                <w:szCs w:val="28"/>
              </w:rPr>
            </w:pPr>
            <w:r w:rsidRPr="00A31F2A">
              <w:rPr>
                <w:sz w:val="28"/>
                <w:szCs w:val="28"/>
              </w:rPr>
              <w:t>Срок выплаты заработной платы за 2 половину декабря 201</w:t>
            </w:r>
            <w:r w:rsidR="00AF4D30">
              <w:rPr>
                <w:sz w:val="28"/>
                <w:szCs w:val="28"/>
              </w:rPr>
              <w:t>9</w:t>
            </w:r>
            <w:r w:rsidRPr="00A31F2A">
              <w:rPr>
                <w:sz w:val="28"/>
                <w:szCs w:val="28"/>
              </w:rPr>
              <w:t xml:space="preserve"> года</w:t>
            </w:r>
          </w:p>
          <w:p w:rsidR="00FB0F56" w:rsidRPr="00A31F2A" w:rsidRDefault="00FB0F56" w:rsidP="00A31F2A">
            <w:pPr>
              <w:jc w:val="center"/>
              <w:rPr>
                <w:sz w:val="28"/>
                <w:szCs w:val="28"/>
              </w:rPr>
            </w:pPr>
            <w:bookmarkStart w:id="0" w:name="_GoBack"/>
            <w:bookmarkEnd w:id="0"/>
          </w:p>
        </w:tc>
      </w:tr>
      <w:tr w:rsidR="00670A70" w:rsidTr="00A31F2A">
        <w:tc>
          <w:tcPr>
            <w:tcW w:w="648"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A31F2A">
            <w:pPr>
              <w:jc w:val="right"/>
              <w:rPr>
                <w:sz w:val="28"/>
                <w:szCs w:val="28"/>
              </w:rPr>
            </w:pPr>
            <w:r w:rsidRPr="00A31F2A">
              <w:rPr>
                <w:sz w:val="28"/>
                <w:szCs w:val="28"/>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4815B5">
            <w:pPr>
              <w:rPr>
                <w:sz w:val="28"/>
                <w:szCs w:val="28"/>
              </w:rPr>
            </w:pPr>
            <w:r w:rsidRPr="00A31F2A">
              <w:rPr>
                <w:sz w:val="28"/>
                <w:szCs w:val="28"/>
              </w:rPr>
              <w:t xml:space="preserve">Администрация </w:t>
            </w:r>
            <w:r w:rsidR="004815B5">
              <w:rPr>
                <w:sz w:val="28"/>
                <w:szCs w:val="28"/>
              </w:rPr>
              <w:t xml:space="preserve">МО </w:t>
            </w:r>
            <w:r w:rsidR="00FB0F56" w:rsidRPr="00A31F2A">
              <w:rPr>
                <w:sz w:val="28"/>
                <w:szCs w:val="28"/>
              </w:rPr>
              <w:t>Колокшанско</w:t>
            </w:r>
            <w:r w:rsidR="004815B5">
              <w:rPr>
                <w:sz w:val="28"/>
                <w:szCs w:val="28"/>
              </w:rPr>
              <w:t>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70A70" w:rsidRPr="00A31F2A" w:rsidRDefault="00670A70" w:rsidP="00AF4D30">
            <w:pPr>
              <w:jc w:val="center"/>
              <w:rPr>
                <w:sz w:val="28"/>
                <w:szCs w:val="28"/>
              </w:rPr>
            </w:pPr>
            <w:r w:rsidRPr="00A31F2A">
              <w:rPr>
                <w:sz w:val="28"/>
                <w:szCs w:val="28"/>
              </w:rPr>
              <w:t>2</w:t>
            </w:r>
            <w:r w:rsidR="00AF4D30">
              <w:rPr>
                <w:sz w:val="28"/>
                <w:szCs w:val="28"/>
              </w:rPr>
              <w:t>3</w:t>
            </w:r>
            <w:r w:rsidR="005537DE" w:rsidRPr="00A31F2A">
              <w:rPr>
                <w:sz w:val="28"/>
                <w:szCs w:val="28"/>
              </w:rPr>
              <w:t>.12.201</w:t>
            </w:r>
            <w:r w:rsidR="00AF4D30">
              <w:rPr>
                <w:sz w:val="28"/>
                <w:szCs w:val="28"/>
              </w:rPr>
              <w:t>9</w:t>
            </w:r>
          </w:p>
        </w:tc>
      </w:tr>
    </w:tbl>
    <w:p w:rsidR="00670A70" w:rsidRDefault="00670A70" w:rsidP="00686E23">
      <w:pPr>
        <w:autoSpaceDE w:val="0"/>
        <w:autoSpaceDN w:val="0"/>
        <w:adjustRightInd w:val="0"/>
        <w:jc w:val="right"/>
        <w:rPr>
          <w:sz w:val="28"/>
          <w:szCs w:val="28"/>
        </w:rPr>
      </w:pPr>
    </w:p>
    <w:sectPr w:rsidR="00670A70" w:rsidSect="00FB0F56">
      <w:pgSz w:w="11906" w:h="16838"/>
      <w:pgMar w:top="851" w:right="567"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2D0C"/>
    <w:multiLevelType w:val="singleLevel"/>
    <w:tmpl w:val="E37233C2"/>
    <w:lvl w:ilvl="0">
      <w:start w:val="8"/>
      <w:numFmt w:val="bullet"/>
      <w:lvlText w:val="-"/>
      <w:lvlJc w:val="left"/>
      <w:pPr>
        <w:tabs>
          <w:tab w:val="num" w:pos="1069"/>
        </w:tabs>
        <w:ind w:left="1069" w:hanging="360"/>
      </w:pPr>
      <w:rPr>
        <w:rFonts w:hint="default"/>
      </w:rPr>
    </w:lvl>
  </w:abstractNum>
  <w:abstractNum w:abstractNumId="1">
    <w:nsid w:val="65FE0FDF"/>
    <w:multiLevelType w:val="hybridMultilevel"/>
    <w:tmpl w:val="420290EE"/>
    <w:lvl w:ilvl="0" w:tplc="7B8AD1C6">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2044169"/>
    <w:multiLevelType w:val="singleLevel"/>
    <w:tmpl w:val="427849C8"/>
    <w:lvl w:ilvl="0">
      <w:start w:val="15"/>
      <w:numFmt w:val="bullet"/>
      <w:lvlText w:val="-"/>
      <w:lvlJc w:val="left"/>
      <w:pPr>
        <w:tabs>
          <w:tab w:val="num" w:pos="1069"/>
        </w:tabs>
        <w:ind w:left="106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E6"/>
    <w:rsid w:val="00004F10"/>
    <w:rsid w:val="00025F1B"/>
    <w:rsid w:val="000302C4"/>
    <w:rsid w:val="000357A0"/>
    <w:rsid w:val="00040180"/>
    <w:rsid w:val="0005626E"/>
    <w:rsid w:val="00071654"/>
    <w:rsid w:val="000803AB"/>
    <w:rsid w:val="0009148D"/>
    <w:rsid w:val="000E7513"/>
    <w:rsid w:val="000F2392"/>
    <w:rsid w:val="00110F0D"/>
    <w:rsid w:val="00114BC5"/>
    <w:rsid w:val="001A21D0"/>
    <w:rsid w:val="001C4BBB"/>
    <w:rsid w:val="002062E8"/>
    <w:rsid w:val="00215D3C"/>
    <w:rsid w:val="002247DA"/>
    <w:rsid w:val="00227D18"/>
    <w:rsid w:val="00233D49"/>
    <w:rsid w:val="0025303F"/>
    <w:rsid w:val="00257A58"/>
    <w:rsid w:val="0026216F"/>
    <w:rsid w:val="00296644"/>
    <w:rsid w:val="00314E3A"/>
    <w:rsid w:val="00323BEA"/>
    <w:rsid w:val="00360392"/>
    <w:rsid w:val="003A418B"/>
    <w:rsid w:val="003A4C15"/>
    <w:rsid w:val="003B13EB"/>
    <w:rsid w:val="003C2602"/>
    <w:rsid w:val="003D618D"/>
    <w:rsid w:val="003D684B"/>
    <w:rsid w:val="00403AE9"/>
    <w:rsid w:val="004318AC"/>
    <w:rsid w:val="00470506"/>
    <w:rsid w:val="004815B5"/>
    <w:rsid w:val="004853F6"/>
    <w:rsid w:val="0048650E"/>
    <w:rsid w:val="00491CA8"/>
    <w:rsid w:val="00495775"/>
    <w:rsid w:val="004B3857"/>
    <w:rsid w:val="004D30D1"/>
    <w:rsid w:val="004E0D30"/>
    <w:rsid w:val="00500F4E"/>
    <w:rsid w:val="00521668"/>
    <w:rsid w:val="005313F8"/>
    <w:rsid w:val="00545B0B"/>
    <w:rsid w:val="005537DE"/>
    <w:rsid w:val="005B0092"/>
    <w:rsid w:val="005B6F21"/>
    <w:rsid w:val="005C64CE"/>
    <w:rsid w:val="005C7C6F"/>
    <w:rsid w:val="005F0AA5"/>
    <w:rsid w:val="006259D8"/>
    <w:rsid w:val="00647011"/>
    <w:rsid w:val="00670A70"/>
    <w:rsid w:val="00686E23"/>
    <w:rsid w:val="00703CE6"/>
    <w:rsid w:val="007176EC"/>
    <w:rsid w:val="00730549"/>
    <w:rsid w:val="00756515"/>
    <w:rsid w:val="007841CF"/>
    <w:rsid w:val="007B0CE1"/>
    <w:rsid w:val="007B373E"/>
    <w:rsid w:val="007D7D76"/>
    <w:rsid w:val="007E00A8"/>
    <w:rsid w:val="007E0B64"/>
    <w:rsid w:val="00804E91"/>
    <w:rsid w:val="008145D9"/>
    <w:rsid w:val="008A74D5"/>
    <w:rsid w:val="008B7223"/>
    <w:rsid w:val="008C7B88"/>
    <w:rsid w:val="00905E41"/>
    <w:rsid w:val="009248E1"/>
    <w:rsid w:val="009459C2"/>
    <w:rsid w:val="00957488"/>
    <w:rsid w:val="009604F6"/>
    <w:rsid w:val="00961CA3"/>
    <w:rsid w:val="0098337D"/>
    <w:rsid w:val="00996722"/>
    <w:rsid w:val="009C6CDB"/>
    <w:rsid w:val="009D2F10"/>
    <w:rsid w:val="009D63E3"/>
    <w:rsid w:val="00A20173"/>
    <w:rsid w:val="00A20780"/>
    <w:rsid w:val="00A31F2A"/>
    <w:rsid w:val="00A423A3"/>
    <w:rsid w:val="00A57E23"/>
    <w:rsid w:val="00A65452"/>
    <w:rsid w:val="00AC3552"/>
    <w:rsid w:val="00AD73E2"/>
    <w:rsid w:val="00AE22F8"/>
    <w:rsid w:val="00AF4D30"/>
    <w:rsid w:val="00B329AF"/>
    <w:rsid w:val="00B95393"/>
    <w:rsid w:val="00BA7561"/>
    <w:rsid w:val="00BD5672"/>
    <w:rsid w:val="00BD63D9"/>
    <w:rsid w:val="00C151BC"/>
    <w:rsid w:val="00C169C7"/>
    <w:rsid w:val="00C40CD4"/>
    <w:rsid w:val="00C41254"/>
    <w:rsid w:val="00C53FB6"/>
    <w:rsid w:val="00C6601E"/>
    <w:rsid w:val="00C677C3"/>
    <w:rsid w:val="00C71325"/>
    <w:rsid w:val="00C73254"/>
    <w:rsid w:val="00C941F4"/>
    <w:rsid w:val="00CD0FEA"/>
    <w:rsid w:val="00CE1658"/>
    <w:rsid w:val="00D061BC"/>
    <w:rsid w:val="00D260B0"/>
    <w:rsid w:val="00D44AD7"/>
    <w:rsid w:val="00D4674C"/>
    <w:rsid w:val="00D54250"/>
    <w:rsid w:val="00D94B96"/>
    <w:rsid w:val="00DA73D2"/>
    <w:rsid w:val="00DC4C29"/>
    <w:rsid w:val="00DD5146"/>
    <w:rsid w:val="00E16EE3"/>
    <w:rsid w:val="00E21795"/>
    <w:rsid w:val="00E21CEE"/>
    <w:rsid w:val="00E27C41"/>
    <w:rsid w:val="00E42D9E"/>
    <w:rsid w:val="00E625D8"/>
    <w:rsid w:val="00E641FF"/>
    <w:rsid w:val="00E66CD8"/>
    <w:rsid w:val="00EA25EB"/>
    <w:rsid w:val="00F02D6F"/>
    <w:rsid w:val="00F04B23"/>
    <w:rsid w:val="00F34428"/>
    <w:rsid w:val="00F35151"/>
    <w:rsid w:val="00F55DCA"/>
    <w:rsid w:val="00F64109"/>
    <w:rsid w:val="00F931F4"/>
    <w:rsid w:val="00F94AFA"/>
    <w:rsid w:val="00FB0F56"/>
    <w:rsid w:val="00FC27D3"/>
    <w:rsid w:val="00FE5EA1"/>
    <w:rsid w:val="00FF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outlineLvl w:val="1"/>
    </w:pPr>
    <w:rPr>
      <w:sz w:val="28"/>
      <w:lang w:val="en-US"/>
    </w:rPr>
  </w:style>
  <w:style w:type="paragraph" w:styleId="3">
    <w:name w:val="heading 3"/>
    <w:basedOn w:val="a"/>
    <w:next w:val="a"/>
    <w:qFormat/>
    <w:pPr>
      <w:keepNext/>
      <w:ind w:firstLine="709"/>
      <w:jc w:val="both"/>
      <w:outlineLvl w:val="2"/>
    </w:pPr>
    <w:rPr>
      <w:sz w:val="28"/>
    </w:rPr>
  </w:style>
  <w:style w:type="paragraph" w:styleId="4">
    <w:name w:val="heading 4"/>
    <w:basedOn w:val="a"/>
    <w:next w:val="a"/>
    <w:qFormat/>
    <w:pPr>
      <w:keepNext/>
      <w:jc w:val="center"/>
      <w:outlineLvl w:val="3"/>
    </w:pPr>
    <w:rPr>
      <w:sz w:val="28"/>
      <w:lang w:val="en-US"/>
    </w:rPr>
  </w:style>
  <w:style w:type="paragraph" w:styleId="5">
    <w:name w:val="heading 5"/>
    <w:basedOn w:val="a"/>
    <w:next w:val="a"/>
    <w:qFormat/>
    <w:pPr>
      <w:keepNext/>
      <w:jc w:val="right"/>
      <w:outlineLvl w:val="4"/>
    </w:pPr>
    <w:rPr>
      <w:sz w:val="28"/>
    </w:rPr>
  </w:style>
  <w:style w:type="paragraph" w:styleId="6">
    <w:name w:val="heading 6"/>
    <w:basedOn w:val="a"/>
    <w:next w:val="a"/>
    <w:qFormat/>
    <w:pPr>
      <w:keepNext/>
      <w:jc w:val="center"/>
      <w:outlineLvl w:val="5"/>
    </w:pPr>
    <w:rPr>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28"/>
    </w:rPr>
  </w:style>
  <w:style w:type="paragraph" w:styleId="a4">
    <w:name w:val="Body Text"/>
    <w:basedOn w:val="a"/>
    <w:rPr>
      <w:sz w:val="28"/>
    </w:rPr>
  </w:style>
  <w:style w:type="paragraph" w:styleId="a5">
    <w:name w:val="Body Text Indent"/>
    <w:basedOn w:val="a"/>
    <w:pPr>
      <w:ind w:firstLine="567"/>
      <w:jc w:val="both"/>
    </w:pPr>
    <w:rPr>
      <w:sz w:val="28"/>
    </w:rPr>
  </w:style>
  <w:style w:type="paragraph" w:styleId="a6">
    <w:name w:val="caption"/>
    <w:basedOn w:val="a"/>
    <w:next w:val="a"/>
    <w:qFormat/>
    <w:pPr>
      <w:ind w:firstLine="709"/>
      <w:jc w:val="both"/>
    </w:pPr>
    <w:rPr>
      <w:sz w:val="28"/>
    </w:rPr>
  </w:style>
  <w:style w:type="paragraph" w:styleId="20">
    <w:name w:val="Body Text Indent 2"/>
    <w:basedOn w:val="a"/>
    <w:pPr>
      <w:ind w:firstLine="709"/>
      <w:jc w:val="both"/>
    </w:pPr>
    <w:rPr>
      <w:sz w:val="28"/>
    </w:rPr>
  </w:style>
  <w:style w:type="table" w:styleId="a7">
    <w:name w:val="Table Grid"/>
    <w:basedOn w:val="a1"/>
    <w:rsid w:val="00D46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86E23"/>
    <w:pPr>
      <w:widowControl w:val="0"/>
      <w:autoSpaceDE w:val="0"/>
      <w:autoSpaceDN w:val="0"/>
      <w:adjustRightInd w:val="0"/>
    </w:pPr>
    <w:rPr>
      <w:b/>
      <w:bCs/>
      <w:sz w:val="24"/>
      <w:szCs w:val="24"/>
    </w:rPr>
  </w:style>
  <w:style w:type="paragraph" w:customStyle="1" w:styleId="ConsPlusCell">
    <w:name w:val="ConsPlusCell"/>
    <w:rsid w:val="00686E23"/>
    <w:pPr>
      <w:widowControl w:val="0"/>
      <w:autoSpaceDE w:val="0"/>
      <w:autoSpaceDN w:val="0"/>
      <w:adjustRightInd w:val="0"/>
    </w:pPr>
    <w:rPr>
      <w:rFonts w:ascii="Arial" w:hAnsi="Arial" w:cs="Arial"/>
    </w:rPr>
  </w:style>
  <w:style w:type="paragraph" w:styleId="a8">
    <w:name w:val="Balloon Text"/>
    <w:basedOn w:val="a"/>
    <w:semiHidden/>
    <w:rsid w:val="007B373E"/>
    <w:rPr>
      <w:rFonts w:ascii="Tahoma" w:hAnsi="Tahoma" w:cs="Tahoma"/>
      <w:sz w:val="16"/>
      <w:szCs w:val="16"/>
    </w:rPr>
  </w:style>
  <w:style w:type="paragraph" w:customStyle="1" w:styleId="ConsPlusNormal">
    <w:name w:val="ConsPlusNormal"/>
    <w:rsid w:val="008B7223"/>
    <w:pPr>
      <w:autoSpaceDE w:val="0"/>
      <w:autoSpaceDN w:val="0"/>
      <w:adjustRightInd w:val="0"/>
    </w:pPr>
    <w:rPr>
      <w:rFonts w:ascii="Arial" w:hAnsi="Arial" w:cs="Arial"/>
      <w:lang w:eastAsia="en-US"/>
    </w:rPr>
  </w:style>
  <w:style w:type="character" w:styleId="a9">
    <w:name w:val="Hyperlink"/>
    <w:rsid w:val="008B7223"/>
    <w:rPr>
      <w:color w:val="0000FF"/>
      <w:u w:val="single"/>
    </w:rPr>
  </w:style>
  <w:style w:type="paragraph" w:customStyle="1" w:styleId="aa">
    <w:name w:val="Знак Знак Знак Знак Знак Знак"/>
    <w:basedOn w:val="a"/>
    <w:rsid w:val="0048650E"/>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outlineLvl w:val="1"/>
    </w:pPr>
    <w:rPr>
      <w:sz w:val="28"/>
      <w:lang w:val="en-US"/>
    </w:rPr>
  </w:style>
  <w:style w:type="paragraph" w:styleId="3">
    <w:name w:val="heading 3"/>
    <w:basedOn w:val="a"/>
    <w:next w:val="a"/>
    <w:qFormat/>
    <w:pPr>
      <w:keepNext/>
      <w:ind w:firstLine="709"/>
      <w:jc w:val="both"/>
      <w:outlineLvl w:val="2"/>
    </w:pPr>
    <w:rPr>
      <w:sz w:val="28"/>
    </w:rPr>
  </w:style>
  <w:style w:type="paragraph" w:styleId="4">
    <w:name w:val="heading 4"/>
    <w:basedOn w:val="a"/>
    <w:next w:val="a"/>
    <w:qFormat/>
    <w:pPr>
      <w:keepNext/>
      <w:jc w:val="center"/>
      <w:outlineLvl w:val="3"/>
    </w:pPr>
    <w:rPr>
      <w:sz w:val="28"/>
      <w:lang w:val="en-US"/>
    </w:rPr>
  </w:style>
  <w:style w:type="paragraph" w:styleId="5">
    <w:name w:val="heading 5"/>
    <w:basedOn w:val="a"/>
    <w:next w:val="a"/>
    <w:qFormat/>
    <w:pPr>
      <w:keepNext/>
      <w:jc w:val="right"/>
      <w:outlineLvl w:val="4"/>
    </w:pPr>
    <w:rPr>
      <w:sz w:val="28"/>
    </w:rPr>
  </w:style>
  <w:style w:type="paragraph" w:styleId="6">
    <w:name w:val="heading 6"/>
    <w:basedOn w:val="a"/>
    <w:next w:val="a"/>
    <w:qFormat/>
    <w:pPr>
      <w:keepNext/>
      <w:jc w:val="center"/>
      <w:outlineLvl w:val="5"/>
    </w:pPr>
    <w:rPr>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28"/>
    </w:rPr>
  </w:style>
  <w:style w:type="paragraph" w:styleId="a4">
    <w:name w:val="Body Text"/>
    <w:basedOn w:val="a"/>
    <w:rPr>
      <w:sz w:val="28"/>
    </w:rPr>
  </w:style>
  <w:style w:type="paragraph" w:styleId="a5">
    <w:name w:val="Body Text Indent"/>
    <w:basedOn w:val="a"/>
    <w:pPr>
      <w:ind w:firstLine="567"/>
      <w:jc w:val="both"/>
    </w:pPr>
    <w:rPr>
      <w:sz w:val="28"/>
    </w:rPr>
  </w:style>
  <w:style w:type="paragraph" w:styleId="a6">
    <w:name w:val="caption"/>
    <w:basedOn w:val="a"/>
    <w:next w:val="a"/>
    <w:qFormat/>
    <w:pPr>
      <w:ind w:firstLine="709"/>
      <w:jc w:val="both"/>
    </w:pPr>
    <w:rPr>
      <w:sz w:val="28"/>
    </w:rPr>
  </w:style>
  <w:style w:type="paragraph" w:styleId="20">
    <w:name w:val="Body Text Indent 2"/>
    <w:basedOn w:val="a"/>
    <w:pPr>
      <w:ind w:firstLine="709"/>
      <w:jc w:val="both"/>
    </w:pPr>
    <w:rPr>
      <w:sz w:val="28"/>
    </w:rPr>
  </w:style>
  <w:style w:type="table" w:styleId="a7">
    <w:name w:val="Table Grid"/>
    <w:basedOn w:val="a1"/>
    <w:rsid w:val="00D46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86E23"/>
    <w:pPr>
      <w:widowControl w:val="0"/>
      <w:autoSpaceDE w:val="0"/>
      <w:autoSpaceDN w:val="0"/>
      <w:adjustRightInd w:val="0"/>
    </w:pPr>
    <w:rPr>
      <w:b/>
      <w:bCs/>
      <w:sz w:val="24"/>
      <w:szCs w:val="24"/>
    </w:rPr>
  </w:style>
  <w:style w:type="paragraph" w:customStyle="1" w:styleId="ConsPlusCell">
    <w:name w:val="ConsPlusCell"/>
    <w:rsid w:val="00686E23"/>
    <w:pPr>
      <w:widowControl w:val="0"/>
      <w:autoSpaceDE w:val="0"/>
      <w:autoSpaceDN w:val="0"/>
      <w:adjustRightInd w:val="0"/>
    </w:pPr>
    <w:rPr>
      <w:rFonts w:ascii="Arial" w:hAnsi="Arial" w:cs="Arial"/>
    </w:rPr>
  </w:style>
  <w:style w:type="paragraph" w:styleId="a8">
    <w:name w:val="Balloon Text"/>
    <w:basedOn w:val="a"/>
    <w:semiHidden/>
    <w:rsid w:val="007B373E"/>
    <w:rPr>
      <w:rFonts w:ascii="Tahoma" w:hAnsi="Tahoma" w:cs="Tahoma"/>
      <w:sz w:val="16"/>
      <w:szCs w:val="16"/>
    </w:rPr>
  </w:style>
  <w:style w:type="paragraph" w:customStyle="1" w:styleId="ConsPlusNormal">
    <w:name w:val="ConsPlusNormal"/>
    <w:rsid w:val="008B7223"/>
    <w:pPr>
      <w:autoSpaceDE w:val="0"/>
      <w:autoSpaceDN w:val="0"/>
      <w:adjustRightInd w:val="0"/>
    </w:pPr>
    <w:rPr>
      <w:rFonts w:ascii="Arial" w:hAnsi="Arial" w:cs="Arial"/>
      <w:lang w:eastAsia="en-US"/>
    </w:rPr>
  </w:style>
  <w:style w:type="character" w:styleId="a9">
    <w:name w:val="Hyperlink"/>
    <w:rsid w:val="008B7223"/>
    <w:rPr>
      <w:color w:val="0000FF"/>
      <w:u w:val="single"/>
    </w:rPr>
  </w:style>
  <w:style w:type="paragraph" w:customStyle="1" w:styleId="aa">
    <w:name w:val="Знак Знак Знак Знак Знак Знак"/>
    <w:basedOn w:val="a"/>
    <w:rsid w:val="0048650E"/>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784">
      <w:bodyDiv w:val="1"/>
      <w:marLeft w:val="0"/>
      <w:marRight w:val="0"/>
      <w:marTop w:val="0"/>
      <w:marBottom w:val="0"/>
      <w:divBdr>
        <w:top w:val="none" w:sz="0" w:space="0" w:color="auto"/>
        <w:left w:val="none" w:sz="0" w:space="0" w:color="auto"/>
        <w:bottom w:val="none" w:sz="0" w:space="0" w:color="auto"/>
        <w:right w:val="none" w:sz="0" w:space="0" w:color="auto"/>
      </w:divBdr>
    </w:div>
    <w:div w:id="414516115">
      <w:bodyDiv w:val="1"/>
      <w:marLeft w:val="0"/>
      <w:marRight w:val="0"/>
      <w:marTop w:val="0"/>
      <w:marBottom w:val="0"/>
      <w:divBdr>
        <w:top w:val="none" w:sz="0" w:space="0" w:color="auto"/>
        <w:left w:val="none" w:sz="0" w:space="0" w:color="auto"/>
        <w:bottom w:val="none" w:sz="0" w:space="0" w:color="auto"/>
        <w:right w:val="none" w:sz="0" w:space="0" w:color="auto"/>
      </w:divBdr>
    </w:div>
    <w:div w:id="619533233">
      <w:bodyDiv w:val="1"/>
      <w:marLeft w:val="0"/>
      <w:marRight w:val="0"/>
      <w:marTop w:val="0"/>
      <w:marBottom w:val="0"/>
      <w:divBdr>
        <w:top w:val="none" w:sz="0" w:space="0" w:color="auto"/>
        <w:left w:val="none" w:sz="0" w:space="0" w:color="auto"/>
        <w:bottom w:val="none" w:sz="0" w:space="0" w:color="auto"/>
        <w:right w:val="none" w:sz="0" w:space="0" w:color="auto"/>
      </w:divBdr>
    </w:div>
    <w:div w:id="620113113">
      <w:bodyDiv w:val="1"/>
      <w:marLeft w:val="0"/>
      <w:marRight w:val="0"/>
      <w:marTop w:val="0"/>
      <w:marBottom w:val="0"/>
      <w:divBdr>
        <w:top w:val="none" w:sz="0" w:space="0" w:color="auto"/>
        <w:left w:val="none" w:sz="0" w:space="0" w:color="auto"/>
        <w:bottom w:val="none" w:sz="0" w:space="0" w:color="auto"/>
        <w:right w:val="none" w:sz="0" w:space="0" w:color="auto"/>
      </w:divBdr>
    </w:div>
    <w:div w:id="689070114">
      <w:bodyDiv w:val="1"/>
      <w:marLeft w:val="0"/>
      <w:marRight w:val="0"/>
      <w:marTop w:val="0"/>
      <w:marBottom w:val="0"/>
      <w:divBdr>
        <w:top w:val="none" w:sz="0" w:space="0" w:color="auto"/>
        <w:left w:val="none" w:sz="0" w:space="0" w:color="auto"/>
        <w:bottom w:val="none" w:sz="0" w:space="0" w:color="auto"/>
        <w:right w:val="none" w:sz="0" w:space="0" w:color="auto"/>
      </w:divBdr>
    </w:div>
    <w:div w:id="712660706">
      <w:bodyDiv w:val="1"/>
      <w:marLeft w:val="0"/>
      <w:marRight w:val="0"/>
      <w:marTop w:val="0"/>
      <w:marBottom w:val="0"/>
      <w:divBdr>
        <w:top w:val="none" w:sz="0" w:space="0" w:color="auto"/>
        <w:left w:val="none" w:sz="0" w:space="0" w:color="auto"/>
        <w:bottom w:val="none" w:sz="0" w:space="0" w:color="auto"/>
        <w:right w:val="none" w:sz="0" w:space="0" w:color="auto"/>
      </w:divBdr>
    </w:div>
    <w:div w:id="1018895615">
      <w:bodyDiv w:val="1"/>
      <w:marLeft w:val="0"/>
      <w:marRight w:val="0"/>
      <w:marTop w:val="0"/>
      <w:marBottom w:val="0"/>
      <w:divBdr>
        <w:top w:val="none" w:sz="0" w:space="0" w:color="auto"/>
        <w:left w:val="none" w:sz="0" w:space="0" w:color="auto"/>
        <w:bottom w:val="none" w:sz="0" w:space="0" w:color="auto"/>
        <w:right w:val="none" w:sz="0" w:space="0" w:color="auto"/>
      </w:divBdr>
    </w:div>
    <w:div w:id="1089812954">
      <w:bodyDiv w:val="1"/>
      <w:marLeft w:val="0"/>
      <w:marRight w:val="0"/>
      <w:marTop w:val="0"/>
      <w:marBottom w:val="0"/>
      <w:divBdr>
        <w:top w:val="none" w:sz="0" w:space="0" w:color="auto"/>
        <w:left w:val="none" w:sz="0" w:space="0" w:color="auto"/>
        <w:bottom w:val="none" w:sz="0" w:space="0" w:color="auto"/>
        <w:right w:val="none" w:sz="0" w:space="0" w:color="auto"/>
      </w:divBdr>
    </w:div>
    <w:div w:id="1740011882">
      <w:bodyDiv w:val="1"/>
      <w:marLeft w:val="0"/>
      <w:marRight w:val="0"/>
      <w:marTop w:val="0"/>
      <w:marBottom w:val="0"/>
      <w:divBdr>
        <w:top w:val="none" w:sz="0" w:space="0" w:color="auto"/>
        <w:left w:val="none" w:sz="0" w:space="0" w:color="auto"/>
        <w:bottom w:val="none" w:sz="0" w:space="0" w:color="auto"/>
        <w:right w:val="none" w:sz="0" w:space="0" w:color="auto"/>
      </w:divBdr>
    </w:div>
    <w:div w:id="1754932785">
      <w:bodyDiv w:val="1"/>
      <w:marLeft w:val="0"/>
      <w:marRight w:val="0"/>
      <w:marTop w:val="0"/>
      <w:marBottom w:val="0"/>
      <w:divBdr>
        <w:top w:val="none" w:sz="0" w:space="0" w:color="auto"/>
        <w:left w:val="none" w:sz="0" w:space="0" w:color="auto"/>
        <w:bottom w:val="none" w:sz="0" w:space="0" w:color="auto"/>
        <w:right w:val="none" w:sz="0" w:space="0" w:color="auto"/>
      </w:divBdr>
    </w:div>
    <w:div w:id="1882475966">
      <w:bodyDiv w:val="1"/>
      <w:marLeft w:val="0"/>
      <w:marRight w:val="0"/>
      <w:marTop w:val="0"/>
      <w:marBottom w:val="0"/>
      <w:divBdr>
        <w:top w:val="none" w:sz="0" w:space="0" w:color="auto"/>
        <w:left w:val="none" w:sz="0" w:space="0" w:color="auto"/>
        <w:bottom w:val="none" w:sz="0" w:space="0" w:color="auto"/>
        <w:right w:val="none" w:sz="0" w:space="0" w:color="auto"/>
      </w:divBdr>
    </w:div>
    <w:div w:id="1894341892">
      <w:bodyDiv w:val="1"/>
      <w:marLeft w:val="0"/>
      <w:marRight w:val="0"/>
      <w:marTop w:val="0"/>
      <w:marBottom w:val="0"/>
      <w:divBdr>
        <w:top w:val="none" w:sz="0" w:space="0" w:color="auto"/>
        <w:left w:val="none" w:sz="0" w:space="0" w:color="auto"/>
        <w:bottom w:val="none" w:sz="0" w:space="0" w:color="auto"/>
        <w:right w:val="none" w:sz="0" w:space="0" w:color="auto"/>
      </w:divBdr>
    </w:div>
    <w:div w:id="1981108189">
      <w:bodyDiv w:val="1"/>
      <w:marLeft w:val="0"/>
      <w:marRight w:val="0"/>
      <w:marTop w:val="0"/>
      <w:marBottom w:val="0"/>
      <w:divBdr>
        <w:top w:val="none" w:sz="0" w:space="0" w:color="auto"/>
        <w:left w:val="none" w:sz="0" w:space="0" w:color="auto"/>
        <w:bottom w:val="none" w:sz="0" w:space="0" w:color="auto"/>
        <w:right w:val="none" w:sz="0" w:space="0" w:color="auto"/>
      </w:divBdr>
    </w:div>
    <w:div w:id="20124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PR00.DOT</Template>
  <TotalTime>181</TotalTime>
  <Pages>5</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ГФУ</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Отдел кадров и прав.обесп.</dc:creator>
  <cp:lastModifiedBy>user</cp:lastModifiedBy>
  <cp:revision>8</cp:revision>
  <cp:lastPrinted>2013-12-12T07:58:00Z</cp:lastPrinted>
  <dcterms:created xsi:type="dcterms:W3CDTF">2019-12-11T07:56:00Z</dcterms:created>
  <dcterms:modified xsi:type="dcterms:W3CDTF">2019-12-11T11:15:00Z</dcterms:modified>
</cp:coreProperties>
</file>